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0A" w:rsidRDefault="008F22F5" w:rsidP="00D92072">
      <w:pPr>
        <w:jc w:val="center"/>
      </w:pPr>
      <w:r>
        <w:t xml:space="preserve">ЭКСПЕРТНОЕ </w:t>
      </w:r>
      <w:r w:rsidR="00D92072">
        <w:t>З</w:t>
      </w:r>
      <w:r>
        <w:t>АКЛЮЧЕНИЕ</w:t>
      </w:r>
    </w:p>
    <w:p w:rsidR="00D92072" w:rsidRPr="00182D7C" w:rsidRDefault="00D92072" w:rsidP="00D92072">
      <w:pPr>
        <w:jc w:val="center"/>
      </w:pPr>
      <w:r w:rsidRPr="00182D7C">
        <w:t xml:space="preserve">об экспертизе </w:t>
      </w:r>
      <w:r w:rsidR="00B133A6" w:rsidRPr="00182D7C">
        <w:t>Решения Магнитогорского городского Собрания депутатов от 28 января 2014 года №2 «Об утверждении Положения о содействии развитию малого и среднего предпринимательства на территории города Магнитогорска»</w:t>
      </w:r>
    </w:p>
    <w:p w:rsidR="00243C33" w:rsidRPr="00182D7C" w:rsidRDefault="00243C33" w:rsidP="00D92072">
      <w:pPr>
        <w:jc w:val="center"/>
      </w:pPr>
    </w:p>
    <w:p w:rsidR="00243C33" w:rsidRPr="00182D7C" w:rsidRDefault="00243C33" w:rsidP="00A244C3">
      <w:pPr>
        <w:ind w:firstLine="709"/>
        <w:jc w:val="both"/>
      </w:pPr>
      <w:proofErr w:type="gramStart"/>
      <w:r w:rsidRPr="00182D7C">
        <w:t>В соответствии с Порядком проведения экспертизы нормативных правовых актов города Магнитогорска, затрагивающих вопросы осуществления предпринимательской и инвестиционной деятельности, утвержденным Решением  Магнитогорского городского Собрания депутатов от 28 июня 2016 год</w:t>
      </w:r>
      <w:r w:rsidR="00052929" w:rsidRPr="00182D7C">
        <w:t>а №90</w:t>
      </w:r>
      <w:r w:rsidR="00A244C3" w:rsidRPr="00182D7C">
        <w:t xml:space="preserve"> </w:t>
      </w:r>
      <w:r w:rsidRPr="00182D7C">
        <w:t>(далее</w:t>
      </w:r>
      <w:r w:rsidR="005B0573" w:rsidRPr="00182D7C">
        <w:t xml:space="preserve"> </w:t>
      </w:r>
      <w:r w:rsidRPr="00182D7C">
        <w:t>-</w:t>
      </w:r>
      <w:r w:rsidR="005B0573" w:rsidRPr="00182D7C">
        <w:t xml:space="preserve"> </w:t>
      </w:r>
      <w:r w:rsidRPr="00182D7C">
        <w:t>Порядок)</w:t>
      </w:r>
      <w:r w:rsidR="00052929" w:rsidRPr="00182D7C">
        <w:t>,</w:t>
      </w:r>
      <w:r w:rsidRPr="00182D7C">
        <w:t xml:space="preserve"> </w:t>
      </w:r>
      <w:r w:rsidR="00052929" w:rsidRPr="00182D7C">
        <w:t xml:space="preserve">Решение </w:t>
      </w:r>
      <w:r w:rsidR="00A244C3" w:rsidRPr="00182D7C">
        <w:t xml:space="preserve">Магнитогорского городского Собрания депутатов от 28 января 2014 года №2 «Об утверждении Положения о содействии развитию малого и среднего предпринимательства на территории города Магнитогорска» </w:t>
      </w:r>
      <w:r w:rsidRPr="00182D7C">
        <w:t>подлежит проведению экспертизы</w:t>
      </w:r>
      <w:r w:rsidR="005B0573" w:rsidRPr="00182D7C">
        <w:t>.</w:t>
      </w:r>
      <w:proofErr w:type="gramEnd"/>
    </w:p>
    <w:p w:rsidR="005B0573" w:rsidRPr="00182D7C" w:rsidRDefault="005B0573" w:rsidP="005B0573">
      <w:pPr>
        <w:autoSpaceDE w:val="0"/>
        <w:autoSpaceDN w:val="0"/>
        <w:adjustRightInd w:val="0"/>
        <w:ind w:firstLine="709"/>
        <w:jc w:val="both"/>
      </w:pPr>
      <w:r w:rsidRPr="00182D7C">
        <w:t>Экспертиза муниципального  нормативного правового акта о</w:t>
      </w:r>
      <w:r w:rsidR="00CF49C7">
        <w:t>существляется в соответствии с П</w:t>
      </w:r>
      <w:r w:rsidRPr="00182D7C">
        <w:t xml:space="preserve">ланом проведения экспертизы </w:t>
      </w:r>
      <w:r w:rsidRPr="00182D7C">
        <w:rPr>
          <w:bCs/>
        </w:rPr>
        <w:t>нормативных правовых актов Магнитогорского</w:t>
      </w:r>
      <w:r w:rsidRPr="00182D7C">
        <w:t xml:space="preserve"> </w:t>
      </w:r>
      <w:r w:rsidRPr="00182D7C">
        <w:rPr>
          <w:bCs/>
        </w:rPr>
        <w:t>городского Собрания депутатов, затрагивающих вопросы</w:t>
      </w:r>
      <w:r w:rsidRPr="00182D7C">
        <w:t xml:space="preserve"> </w:t>
      </w:r>
      <w:r w:rsidRPr="00182D7C">
        <w:rPr>
          <w:bCs/>
        </w:rPr>
        <w:t>осуществления предпринимательской и инвестиционной деятельности, утвержден</w:t>
      </w:r>
      <w:r w:rsidR="0057423B" w:rsidRPr="00182D7C">
        <w:rPr>
          <w:bCs/>
        </w:rPr>
        <w:t>ным Распоряжением</w:t>
      </w:r>
      <w:r w:rsidRPr="00182D7C">
        <w:rPr>
          <w:bCs/>
        </w:rPr>
        <w:t xml:space="preserve"> </w:t>
      </w:r>
      <w:r w:rsidRPr="00182D7C">
        <w:t>Магнитогорского городского Собрания депутатов от 27 апреля 2017 года №22-ОД</w:t>
      </w:r>
      <w:r w:rsidR="00052929" w:rsidRPr="00182D7C">
        <w:t xml:space="preserve"> (далее </w:t>
      </w:r>
      <w:proofErr w:type="gramStart"/>
      <w:r w:rsidR="00052929" w:rsidRPr="00182D7C">
        <w:t>-П</w:t>
      </w:r>
      <w:proofErr w:type="gramEnd"/>
      <w:r w:rsidR="00052929" w:rsidRPr="00182D7C">
        <w:t>лан)</w:t>
      </w:r>
      <w:r w:rsidRPr="00182D7C">
        <w:t xml:space="preserve">. </w:t>
      </w:r>
    </w:p>
    <w:p w:rsidR="008D71CF" w:rsidRPr="00182D7C" w:rsidRDefault="00052929" w:rsidP="005B05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2D7C">
        <w:t>В соответствии с Порядком и П</w:t>
      </w:r>
      <w:r w:rsidR="008D71CF" w:rsidRPr="00182D7C">
        <w:t xml:space="preserve">ланом </w:t>
      </w:r>
      <w:r w:rsidR="008D71CF" w:rsidRPr="00182D7C">
        <w:rPr>
          <w:bCs/>
        </w:rPr>
        <w:t xml:space="preserve">экспертиза </w:t>
      </w:r>
      <w:r w:rsidR="00F2018E" w:rsidRPr="00182D7C">
        <w:rPr>
          <w:bCs/>
        </w:rPr>
        <w:t xml:space="preserve">нормативного правового акта </w:t>
      </w:r>
      <w:r w:rsidR="008D71CF" w:rsidRPr="00182D7C">
        <w:rPr>
          <w:bCs/>
        </w:rPr>
        <w:t>проводилась в срок с 10 мая 2017 года по 21 июня 2017 года.</w:t>
      </w:r>
    </w:p>
    <w:p w:rsidR="0057423B" w:rsidRPr="00182D7C" w:rsidRDefault="0057423B" w:rsidP="005B0573">
      <w:pPr>
        <w:autoSpaceDE w:val="0"/>
        <w:autoSpaceDN w:val="0"/>
        <w:adjustRightInd w:val="0"/>
        <w:ind w:firstLine="709"/>
        <w:jc w:val="both"/>
      </w:pPr>
      <w:r w:rsidRPr="00182D7C">
        <w:rPr>
          <w:bCs/>
        </w:rPr>
        <w:t>Проведены публичные консультации по нормативному правовому акту городского Собрания</w:t>
      </w:r>
      <w:r w:rsidRPr="00182D7C">
        <w:t xml:space="preserve"> с 10 мая 2017 года по 30 мая 2017 года.</w:t>
      </w:r>
    </w:p>
    <w:p w:rsidR="0057423B" w:rsidRPr="00182D7C" w:rsidRDefault="0057423B" w:rsidP="00D85D48">
      <w:pPr>
        <w:autoSpaceDE w:val="0"/>
        <w:autoSpaceDN w:val="0"/>
        <w:adjustRightInd w:val="0"/>
        <w:ind w:firstLine="709"/>
        <w:jc w:val="both"/>
      </w:pPr>
      <w:r w:rsidRPr="00182D7C">
        <w:t xml:space="preserve">Уведомление о проведении </w:t>
      </w:r>
      <w:r w:rsidR="0063289A" w:rsidRPr="00182D7C">
        <w:t>экспертизы нормативного правового акта</w:t>
      </w:r>
      <w:r w:rsidRPr="00182D7C">
        <w:t xml:space="preserve"> было размещено на официальном сайте Магнитогорского городского Собрания депутатов в сети Интернет</w:t>
      </w:r>
      <w:r w:rsidR="00D85D48" w:rsidRPr="00182D7C">
        <w:t xml:space="preserve"> </w:t>
      </w:r>
      <w:hyperlink r:id="rId5" w:history="1">
        <w:r w:rsidR="001141D0" w:rsidRPr="00182D7C">
          <w:rPr>
            <w:rStyle w:val="a3"/>
          </w:rPr>
          <w:t>www.</w:t>
        </w:r>
        <w:r w:rsidR="001141D0" w:rsidRPr="00182D7C">
          <w:rPr>
            <w:rStyle w:val="a3"/>
            <w:lang w:val="en-US"/>
          </w:rPr>
          <w:t>m</w:t>
        </w:r>
        <w:r w:rsidR="001141D0" w:rsidRPr="00182D7C">
          <w:rPr>
            <w:rStyle w:val="a3"/>
          </w:rPr>
          <w:t>agnitka.org</w:t>
        </w:r>
      </w:hyperlink>
      <w:r w:rsidR="00D85D48" w:rsidRPr="00182D7C">
        <w:t>.</w:t>
      </w:r>
    </w:p>
    <w:p w:rsidR="00405D25" w:rsidRPr="00182D7C" w:rsidRDefault="001141D0" w:rsidP="00D85D48">
      <w:pPr>
        <w:autoSpaceDE w:val="0"/>
        <w:autoSpaceDN w:val="0"/>
        <w:adjustRightInd w:val="0"/>
        <w:ind w:firstLine="709"/>
        <w:jc w:val="both"/>
        <w:rPr>
          <w:bCs/>
          <w:color w:val="26282F"/>
        </w:rPr>
      </w:pPr>
      <w:r w:rsidRPr="00182D7C">
        <w:t>В ходе исследования муниципа</w:t>
      </w:r>
      <w:r w:rsidR="0063289A" w:rsidRPr="00182D7C">
        <w:t>льного</w:t>
      </w:r>
      <w:r w:rsidRPr="00182D7C">
        <w:t xml:space="preserve"> нормативно</w:t>
      </w:r>
      <w:r w:rsidR="0063289A" w:rsidRPr="00182D7C">
        <w:t>го</w:t>
      </w:r>
      <w:r w:rsidRPr="00182D7C">
        <w:t xml:space="preserve"> </w:t>
      </w:r>
      <w:r w:rsidR="0063289A" w:rsidRPr="00182D7C">
        <w:t>правового</w:t>
      </w:r>
      <w:r w:rsidRPr="00182D7C">
        <w:t xml:space="preserve"> акт</w:t>
      </w:r>
      <w:r w:rsidR="00052929" w:rsidRPr="00182D7C">
        <w:t>а</w:t>
      </w:r>
      <w:r w:rsidRPr="00182D7C">
        <w:t xml:space="preserve"> был</w:t>
      </w:r>
      <w:r w:rsidR="0063289A" w:rsidRPr="00182D7C">
        <w:t xml:space="preserve">о направленно письмо (исх.№302 от 10 мая 2017 года) в управление экономики и инвестиций </w:t>
      </w:r>
      <w:r w:rsidR="00F2018E" w:rsidRPr="00182D7C">
        <w:t>о предоставлении</w:t>
      </w:r>
      <w:r w:rsidR="0063289A" w:rsidRPr="00182D7C">
        <w:t xml:space="preserve">  </w:t>
      </w:r>
      <w:r w:rsidR="0063289A" w:rsidRPr="00182D7C">
        <w:rPr>
          <w:bCs/>
          <w:color w:val="26282F"/>
        </w:rPr>
        <w:t>предложений и замечаний к Решению.</w:t>
      </w:r>
    </w:p>
    <w:p w:rsidR="00711CCE" w:rsidRPr="00182D7C" w:rsidRDefault="00711CCE" w:rsidP="00D85D48">
      <w:pPr>
        <w:autoSpaceDE w:val="0"/>
        <w:autoSpaceDN w:val="0"/>
        <w:adjustRightInd w:val="0"/>
        <w:ind w:firstLine="709"/>
        <w:jc w:val="both"/>
        <w:rPr>
          <w:bCs/>
          <w:color w:val="26282F"/>
        </w:rPr>
      </w:pPr>
      <w:r w:rsidRPr="00182D7C">
        <w:rPr>
          <w:bCs/>
          <w:color w:val="26282F"/>
        </w:rPr>
        <w:t xml:space="preserve">Предложения о признании </w:t>
      </w:r>
      <w:proofErr w:type="gramStart"/>
      <w:r w:rsidRPr="00182D7C">
        <w:rPr>
          <w:bCs/>
          <w:color w:val="26282F"/>
        </w:rPr>
        <w:t>утратившим</w:t>
      </w:r>
      <w:proofErr w:type="gramEnd"/>
      <w:r w:rsidRPr="00182D7C">
        <w:rPr>
          <w:bCs/>
          <w:color w:val="26282F"/>
        </w:rPr>
        <w:t xml:space="preserve"> силу муниципального нормативного правового акта либо его отдельных положений или о внесении изменений в</w:t>
      </w:r>
      <w:r w:rsidR="00052929" w:rsidRPr="00182D7C">
        <w:rPr>
          <w:bCs/>
          <w:color w:val="26282F"/>
        </w:rPr>
        <w:t xml:space="preserve"> данный</w:t>
      </w:r>
      <w:r w:rsidRPr="00182D7C">
        <w:rPr>
          <w:bCs/>
          <w:color w:val="26282F"/>
        </w:rPr>
        <w:t xml:space="preserve"> муниципальный нормативный правовой акт не поступали. </w:t>
      </w:r>
    </w:p>
    <w:p w:rsidR="00F2018E" w:rsidRPr="00182D7C" w:rsidRDefault="00052929" w:rsidP="00F2018E">
      <w:pPr>
        <w:autoSpaceDE w:val="0"/>
        <w:autoSpaceDN w:val="0"/>
        <w:adjustRightInd w:val="0"/>
        <w:ind w:firstLine="709"/>
        <w:jc w:val="both"/>
      </w:pPr>
      <w:proofErr w:type="gramStart"/>
      <w:r w:rsidRPr="00182D7C">
        <w:t>Нормативный</w:t>
      </w:r>
      <w:r w:rsidR="00F2018E" w:rsidRPr="00182D7C">
        <w:t xml:space="preserve"> правовой акт был разработан в целях содействия развитию малого и среднего предпринимательства на территории города Магнитог</w:t>
      </w:r>
      <w:r w:rsidRPr="00182D7C">
        <w:t>орска, создания</w:t>
      </w:r>
      <w:r w:rsidR="00F2018E" w:rsidRPr="00182D7C">
        <w:t xml:space="preserve"> органами местного самоуправления города условий  для развития малого и среднего предпринимательства</w:t>
      </w:r>
      <w:r w:rsidR="00F2018E" w:rsidRPr="00182D7C">
        <w:rPr>
          <w:bCs/>
          <w:color w:val="26282F"/>
        </w:rPr>
        <w:t xml:space="preserve"> </w:t>
      </w:r>
      <w:r w:rsidR="00F2018E" w:rsidRPr="00182D7C">
        <w:t>в</w:t>
      </w:r>
      <w:r w:rsidR="00741E33" w:rsidRPr="00182D7C">
        <w:t xml:space="preserve"> соответствии с Федеральным законом </w:t>
      </w:r>
      <w:r w:rsidR="004A5548" w:rsidRPr="00182D7C">
        <w:t xml:space="preserve">«О развитии малого и среднего предпринимательства в Российской Федерации», </w:t>
      </w:r>
      <w:hyperlink r:id="rId6" w:history="1">
        <w:r w:rsidR="004A5548" w:rsidRPr="00182D7C">
          <w:t>Федеральным законом</w:t>
        </w:r>
      </w:hyperlink>
      <w:r w:rsidR="004A5548" w:rsidRPr="00182D7C">
        <w:t xml:space="preserve"> «Об общих принципах организации местного самоуправления в Российской Федерации», </w:t>
      </w:r>
      <w:hyperlink r:id="rId7" w:history="1">
        <w:r w:rsidR="004A5548" w:rsidRPr="00182D7C">
          <w:t>Уставом</w:t>
        </w:r>
      </w:hyperlink>
      <w:r w:rsidR="004A5548" w:rsidRPr="00182D7C">
        <w:t xml:space="preserve"> города Магнитогорска</w:t>
      </w:r>
      <w:r w:rsidR="00F2018E" w:rsidRPr="00182D7C">
        <w:t>.</w:t>
      </w:r>
      <w:proofErr w:type="gramEnd"/>
    </w:p>
    <w:p w:rsidR="00182D7C" w:rsidRPr="00182D7C" w:rsidRDefault="00202DEB" w:rsidP="00F2018E">
      <w:pPr>
        <w:autoSpaceDE w:val="0"/>
        <w:autoSpaceDN w:val="0"/>
        <w:adjustRightInd w:val="0"/>
        <w:ind w:firstLine="709"/>
        <w:jc w:val="both"/>
      </w:pPr>
      <w:r>
        <w:t>Н</w:t>
      </w:r>
      <w:r w:rsidR="00182D7C" w:rsidRPr="00182D7C">
        <w:t>а основании данного нормативного правового акта органами местного самоуправления на условиях и в поря</w:t>
      </w:r>
      <w:r w:rsidR="00CF49C7">
        <w:t>дке, установленных муниципальными</w:t>
      </w:r>
      <w:r w:rsidR="00182D7C" w:rsidRPr="00182D7C">
        <w:t xml:space="preserve"> программам</w:t>
      </w:r>
      <w:r w:rsidR="00CF49C7">
        <w:t>и</w:t>
      </w:r>
      <w:r w:rsidR="00182D7C" w:rsidRPr="00182D7C">
        <w:t xml:space="preserve"> развития малого и среднего предпр</w:t>
      </w:r>
      <w:r>
        <w:t>инимательства города</w:t>
      </w:r>
      <w:r w:rsidR="00CF49C7">
        <w:t>,</w:t>
      </w:r>
      <w:r>
        <w:t xml:space="preserve"> </w:t>
      </w:r>
      <w:r w:rsidRPr="00182D7C">
        <w:t>предоставляется</w:t>
      </w:r>
      <w:r>
        <w:t>:</w:t>
      </w:r>
      <w:r w:rsidRPr="00182D7C">
        <w:t xml:space="preserve"> </w:t>
      </w:r>
    </w:p>
    <w:p w:rsidR="00182D7C" w:rsidRPr="00182D7C" w:rsidRDefault="00CF49C7" w:rsidP="00182D7C">
      <w:pPr>
        <w:autoSpaceDE w:val="0"/>
        <w:autoSpaceDN w:val="0"/>
        <w:adjustRightInd w:val="0"/>
        <w:ind w:firstLine="709"/>
        <w:jc w:val="both"/>
      </w:pPr>
      <w:r>
        <w:t>1.</w:t>
      </w:r>
      <w:r w:rsidR="00182D7C" w:rsidRPr="00182D7C">
        <w:t xml:space="preserve"> </w:t>
      </w:r>
      <w:r w:rsidR="00182D7C" w:rsidRPr="00182D7C">
        <w:rPr>
          <w:b/>
        </w:rPr>
        <w:t>Финансовая поддержка</w:t>
      </w:r>
      <w:r w:rsidR="00182D7C" w:rsidRPr="00182D7C">
        <w:t xml:space="preserve"> бизнеса:</w:t>
      </w:r>
    </w:p>
    <w:p w:rsidR="00182D7C" w:rsidRPr="00182D7C" w:rsidRDefault="00182D7C" w:rsidP="00182D7C">
      <w:pPr>
        <w:autoSpaceDE w:val="0"/>
        <w:autoSpaceDN w:val="0"/>
        <w:adjustRightInd w:val="0"/>
        <w:ind w:firstLine="709"/>
        <w:jc w:val="both"/>
      </w:pPr>
      <w:r w:rsidRPr="00182D7C">
        <w:t xml:space="preserve">- </w:t>
      </w:r>
      <w:r w:rsidR="00CF49C7" w:rsidRPr="00182D7C">
        <w:t xml:space="preserve">заключается </w:t>
      </w:r>
      <w:r w:rsidRPr="00182D7C">
        <w:t>в субсидировании части затрат, связанных с  приобретением оборудования в целях создания, развития или модернизации производства товаров (работ, услуг);</w:t>
      </w:r>
    </w:p>
    <w:p w:rsidR="00182D7C" w:rsidRPr="00182D7C" w:rsidRDefault="00182D7C" w:rsidP="00182D7C">
      <w:pPr>
        <w:autoSpaceDE w:val="0"/>
        <w:autoSpaceDN w:val="0"/>
        <w:adjustRightInd w:val="0"/>
        <w:ind w:firstLine="709"/>
        <w:jc w:val="both"/>
      </w:pPr>
      <w:r w:rsidRPr="00182D7C">
        <w:t>- на уплату первого взноса (аванса) по договорам лизинга.</w:t>
      </w:r>
    </w:p>
    <w:p w:rsidR="00182D7C" w:rsidRPr="00182D7C" w:rsidRDefault="00182D7C" w:rsidP="00182D7C">
      <w:pPr>
        <w:autoSpaceDE w:val="0"/>
        <w:autoSpaceDN w:val="0"/>
        <w:adjustRightInd w:val="0"/>
        <w:ind w:firstLine="709"/>
        <w:jc w:val="both"/>
      </w:pPr>
      <w:r w:rsidRPr="00182D7C">
        <w:t xml:space="preserve"> В </w:t>
      </w:r>
      <w:r w:rsidRPr="00182D7C">
        <w:rPr>
          <w:color w:val="000000"/>
        </w:rPr>
        <w:t>2016 году предоставлены субсидии 30 субъектам малого и среднего предпринимательства (далее - СМСП) на сумму 10 514 тыс. рублей, в том числе за счет средств местного бюджета - на сумму 1 250 тыс. рублей, областного бюджета - 9 264 тыс. рублей (что в 3 раза больше, чем в 2015 году).</w:t>
      </w:r>
    </w:p>
    <w:p w:rsidR="00202DEB" w:rsidRDefault="00182D7C" w:rsidP="00AD4703">
      <w:pPr>
        <w:pStyle w:val="a5"/>
        <w:shd w:val="clear" w:color="auto" w:fill="auto"/>
        <w:spacing w:after="0" w:line="299" w:lineRule="exact"/>
        <w:ind w:left="60" w:right="80" w:firstLine="700"/>
        <w:rPr>
          <w:color w:val="000000"/>
        </w:rPr>
      </w:pPr>
      <w:r w:rsidRPr="00182D7C">
        <w:rPr>
          <w:color w:val="000000"/>
        </w:rPr>
        <w:t xml:space="preserve">Управлением экономики и инвестиций формируются реестры СМСП - получателей финансовой поддержки, оказываемой администрацией города, которые </w:t>
      </w:r>
    </w:p>
    <w:p w:rsidR="00202DEB" w:rsidRDefault="00202DEB" w:rsidP="00182D7C">
      <w:pPr>
        <w:pStyle w:val="a5"/>
        <w:shd w:val="clear" w:color="auto" w:fill="auto"/>
        <w:spacing w:after="0" w:line="299" w:lineRule="exact"/>
        <w:ind w:left="60" w:right="80" w:firstLine="700"/>
        <w:rPr>
          <w:color w:val="000000"/>
        </w:rPr>
      </w:pPr>
    </w:p>
    <w:p w:rsidR="00182D7C" w:rsidRPr="00182D7C" w:rsidRDefault="00182D7C" w:rsidP="00182D7C">
      <w:pPr>
        <w:pStyle w:val="a5"/>
        <w:shd w:val="clear" w:color="auto" w:fill="auto"/>
        <w:spacing w:after="0" w:line="299" w:lineRule="exact"/>
        <w:ind w:left="60" w:right="80" w:firstLine="700"/>
        <w:rPr>
          <w:color w:val="000000"/>
        </w:rPr>
      </w:pPr>
      <w:r w:rsidRPr="00182D7C">
        <w:rPr>
          <w:color w:val="000000"/>
        </w:rPr>
        <w:t>размещаются на сайте администрации города в разделе «Предпринимательство».</w:t>
      </w:r>
    </w:p>
    <w:p w:rsidR="00182D7C" w:rsidRPr="00182D7C" w:rsidRDefault="00CF49C7" w:rsidP="00182D7C">
      <w:pPr>
        <w:pStyle w:val="a5"/>
        <w:shd w:val="clear" w:color="auto" w:fill="auto"/>
        <w:spacing w:after="0" w:line="299" w:lineRule="exact"/>
        <w:ind w:left="80" w:right="80" w:firstLine="700"/>
        <w:rPr>
          <w:color w:val="000000"/>
        </w:rPr>
      </w:pPr>
      <w:r>
        <w:t>2.</w:t>
      </w:r>
      <w:r w:rsidR="00182D7C" w:rsidRPr="00182D7C">
        <w:t xml:space="preserve"> </w:t>
      </w:r>
      <w:r w:rsidR="00182D7C" w:rsidRPr="00182D7C">
        <w:rPr>
          <w:rStyle w:val="a7"/>
          <w:color w:val="000000"/>
        </w:rPr>
        <w:t xml:space="preserve">Имущественная поддержка </w:t>
      </w:r>
      <w:r w:rsidR="00182D7C" w:rsidRPr="00182D7C">
        <w:rPr>
          <w:color w:val="000000"/>
        </w:rPr>
        <w:t>СМСП</w:t>
      </w:r>
      <w:r>
        <w:rPr>
          <w:color w:val="000000"/>
        </w:rPr>
        <w:t xml:space="preserve"> -</w:t>
      </w:r>
      <w:r w:rsidR="00182D7C" w:rsidRPr="00182D7C">
        <w:rPr>
          <w:color w:val="000000"/>
        </w:rPr>
        <w:t xml:space="preserve"> представляет собой ряд льгот по приватизации и аренде муниципального имущества.</w:t>
      </w:r>
    </w:p>
    <w:p w:rsidR="00182D7C" w:rsidRPr="00182D7C" w:rsidRDefault="00182D7C" w:rsidP="00182D7C">
      <w:pPr>
        <w:pStyle w:val="a5"/>
        <w:shd w:val="clear" w:color="auto" w:fill="auto"/>
        <w:spacing w:after="0" w:line="299" w:lineRule="exact"/>
        <w:ind w:left="80" w:right="80" w:firstLine="700"/>
      </w:pPr>
      <w:r w:rsidRPr="00182D7C">
        <w:t>Администрация</w:t>
      </w:r>
      <w:r w:rsidRPr="00182D7C">
        <w:rPr>
          <w:color w:val="000000"/>
        </w:rPr>
        <w:t xml:space="preserve"> Магнитогорска оказывает всестороннюю поддержку представителям </w:t>
      </w:r>
      <w:proofErr w:type="spellStart"/>
      <w:proofErr w:type="gramStart"/>
      <w:r w:rsidRPr="00182D7C">
        <w:rPr>
          <w:color w:val="000000"/>
        </w:rPr>
        <w:t>бизнес-сообщества</w:t>
      </w:r>
      <w:proofErr w:type="spellEnd"/>
      <w:proofErr w:type="gramEnd"/>
      <w:r w:rsidRPr="00182D7C">
        <w:rPr>
          <w:color w:val="000000"/>
        </w:rPr>
        <w:t xml:space="preserve"> в реализации преимущественного права на приобретение арендуемых помещений в соответствии с Федеральным законом №159-ФЗ. По состоянию на 1 января 2017 года с СМСП заключено 184 договора купли-продажи арендуемого имущества с 177 СМСП, </w:t>
      </w:r>
      <w:proofErr w:type="gramStart"/>
      <w:r w:rsidRPr="00182D7C">
        <w:rPr>
          <w:color w:val="000000"/>
        </w:rPr>
        <w:t>использовавшими</w:t>
      </w:r>
      <w:proofErr w:type="gramEnd"/>
      <w:r w:rsidRPr="00182D7C">
        <w:rPr>
          <w:color w:val="000000"/>
        </w:rPr>
        <w:t xml:space="preserve"> преимущественное право выкупа. Совокупная площадь объектов недвижимости по договорам купли-продажи составила 22 649,6 кв</w:t>
      </w:r>
      <w:proofErr w:type="gramStart"/>
      <w:r w:rsidRPr="00182D7C">
        <w:rPr>
          <w:color w:val="000000"/>
        </w:rPr>
        <w:t>.м</w:t>
      </w:r>
      <w:proofErr w:type="gramEnd"/>
      <w:r w:rsidRPr="00182D7C">
        <w:rPr>
          <w:color w:val="000000"/>
        </w:rPr>
        <w:t>, совокупная стоимость - 378, 6 миллионов рублей.</w:t>
      </w:r>
    </w:p>
    <w:p w:rsidR="00182D7C" w:rsidRPr="00182D7C" w:rsidRDefault="00CF49C7" w:rsidP="00182D7C">
      <w:pPr>
        <w:pStyle w:val="2"/>
        <w:shd w:val="clear" w:color="auto" w:fill="auto"/>
        <w:spacing w:line="240" w:lineRule="auto"/>
        <w:ind w:firstLine="709"/>
      </w:pPr>
      <w:r>
        <w:rPr>
          <w:rStyle w:val="20"/>
          <w:color w:val="000000"/>
        </w:rPr>
        <w:t>3.</w:t>
      </w:r>
      <w:r w:rsidR="00182D7C" w:rsidRPr="00182D7C">
        <w:rPr>
          <w:rStyle w:val="20"/>
          <w:color w:val="000000"/>
        </w:rPr>
        <w:t xml:space="preserve"> </w:t>
      </w:r>
      <w:r w:rsidR="00182D7C" w:rsidRPr="00CF49C7">
        <w:rPr>
          <w:rStyle w:val="20"/>
          <w:b/>
          <w:color w:val="000000"/>
        </w:rPr>
        <w:t>Информационно-консультационная</w:t>
      </w:r>
      <w:r w:rsidR="00182D7C" w:rsidRPr="00182D7C">
        <w:rPr>
          <w:rStyle w:val="20"/>
          <w:color w:val="000000"/>
        </w:rPr>
        <w:t xml:space="preserve"> </w:t>
      </w:r>
      <w:r w:rsidR="00182D7C" w:rsidRPr="00182D7C">
        <w:rPr>
          <w:rStyle w:val="21"/>
          <w:color w:val="000000"/>
        </w:rPr>
        <w:t>поддержка включает в себя:</w:t>
      </w:r>
    </w:p>
    <w:p w:rsidR="00182D7C" w:rsidRPr="00182D7C" w:rsidRDefault="00182D7C" w:rsidP="00182D7C">
      <w:pPr>
        <w:pStyle w:val="a5"/>
        <w:numPr>
          <w:ilvl w:val="0"/>
          <w:numId w:val="1"/>
        </w:numPr>
        <w:shd w:val="clear" w:color="auto" w:fill="auto"/>
        <w:spacing w:after="0" w:line="299" w:lineRule="exact"/>
        <w:ind w:left="80" w:right="80" w:firstLine="700"/>
      </w:pPr>
      <w:r w:rsidRPr="00182D7C">
        <w:rPr>
          <w:color w:val="000000"/>
        </w:rPr>
        <w:t xml:space="preserve"> информационно-консультационные центры администрации города (по вопросам финансовой и иных форм поддержки - отдел развития предпринимательства управления экономики и инвестиций; по вопросам имущественной поддержки - комитет по уп</w:t>
      </w:r>
      <w:r w:rsidR="00CF49C7">
        <w:rPr>
          <w:color w:val="000000"/>
        </w:rPr>
        <w:t>равлению имуществом и земельным отношениям</w:t>
      </w:r>
      <w:r w:rsidRPr="00182D7C">
        <w:rPr>
          <w:color w:val="000000"/>
        </w:rPr>
        <w:t>)</w:t>
      </w:r>
      <w:r w:rsidR="00CF49C7">
        <w:rPr>
          <w:color w:val="000000"/>
        </w:rPr>
        <w:t>;</w:t>
      </w:r>
    </w:p>
    <w:p w:rsidR="00182D7C" w:rsidRPr="00182D7C" w:rsidRDefault="00182D7C" w:rsidP="00182D7C">
      <w:pPr>
        <w:pStyle w:val="a5"/>
        <w:numPr>
          <w:ilvl w:val="0"/>
          <w:numId w:val="1"/>
        </w:numPr>
        <w:shd w:val="clear" w:color="auto" w:fill="auto"/>
        <w:spacing w:after="0" w:line="299" w:lineRule="exact"/>
        <w:ind w:left="80" w:right="80" w:firstLine="700"/>
      </w:pPr>
      <w:r w:rsidRPr="00182D7C">
        <w:rPr>
          <w:color w:val="000000"/>
        </w:rPr>
        <w:t xml:space="preserve"> проведение бесплатных консультаций в области бухгалтерского учета и налогообложения коммерческих организаций и индивидуальных предпринимателей города. Мероприятие организовано при участии Челябинского регионального отделения </w:t>
      </w:r>
      <w:proofErr w:type="spellStart"/>
      <w:r w:rsidRPr="00182D7C">
        <w:rPr>
          <w:color w:val="000000"/>
        </w:rPr>
        <w:t>Саморегулируемой</w:t>
      </w:r>
      <w:proofErr w:type="spellEnd"/>
      <w:r w:rsidRPr="00182D7C">
        <w:rPr>
          <w:color w:val="000000"/>
        </w:rPr>
        <w:t xml:space="preserve"> Организации «Аудиторская Ассоциация «Содружество»;</w:t>
      </w:r>
    </w:p>
    <w:p w:rsidR="00182D7C" w:rsidRPr="00182D7C" w:rsidRDefault="00182D7C" w:rsidP="00182D7C">
      <w:pPr>
        <w:pStyle w:val="a5"/>
        <w:numPr>
          <w:ilvl w:val="0"/>
          <w:numId w:val="1"/>
        </w:numPr>
        <w:shd w:val="clear" w:color="auto" w:fill="auto"/>
        <w:spacing w:after="0" w:line="299" w:lineRule="exact"/>
        <w:ind w:left="80" w:right="80" w:firstLine="700"/>
      </w:pPr>
      <w:r w:rsidRPr="00182D7C">
        <w:rPr>
          <w:color w:val="000000"/>
        </w:rPr>
        <w:t xml:space="preserve"> размещение полезной информации на сайте администрации города в разделе «Предпринимательство» и в группе в социальной сети «Бизнес города Магнитогорска». Группа позволяет вовлекать молодежь, активно использующую социальные сети, в процесс популяризации предпринимательской деятельности</w:t>
      </w:r>
      <w:r w:rsidR="00AD4703">
        <w:rPr>
          <w:color w:val="000000"/>
        </w:rPr>
        <w:t>.</w:t>
      </w:r>
    </w:p>
    <w:p w:rsidR="00182D7C" w:rsidRPr="00182D7C" w:rsidRDefault="00D82C54" w:rsidP="00D82C54">
      <w:pPr>
        <w:pStyle w:val="2"/>
        <w:shd w:val="clear" w:color="auto" w:fill="auto"/>
        <w:ind w:firstLine="709"/>
      </w:pPr>
      <w:r>
        <w:rPr>
          <w:rStyle w:val="20"/>
          <w:color w:val="000000"/>
        </w:rPr>
        <w:t>4.</w:t>
      </w:r>
      <w:r w:rsidR="00182D7C" w:rsidRPr="00182D7C">
        <w:rPr>
          <w:rStyle w:val="20"/>
          <w:color w:val="000000"/>
        </w:rPr>
        <w:t xml:space="preserve"> </w:t>
      </w:r>
      <w:r w:rsidR="00182D7C" w:rsidRPr="00CF49C7">
        <w:rPr>
          <w:rStyle w:val="20"/>
          <w:b/>
          <w:color w:val="000000"/>
        </w:rPr>
        <w:t>Административная поддержка</w:t>
      </w:r>
      <w:r w:rsidR="00182D7C" w:rsidRPr="00182D7C">
        <w:rPr>
          <w:rStyle w:val="20"/>
          <w:color w:val="000000"/>
        </w:rPr>
        <w:t>:</w:t>
      </w:r>
    </w:p>
    <w:p w:rsidR="00182D7C" w:rsidRPr="00182D7C" w:rsidRDefault="00182D7C" w:rsidP="00182D7C">
      <w:pPr>
        <w:pStyle w:val="a5"/>
        <w:numPr>
          <w:ilvl w:val="0"/>
          <w:numId w:val="1"/>
        </w:numPr>
        <w:shd w:val="clear" w:color="auto" w:fill="auto"/>
        <w:spacing w:after="0" w:line="299" w:lineRule="exact"/>
        <w:ind w:left="80" w:right="80" w:firstLine="700"/>
      </w:pPr>
      <w:r w:rsidRPr="00182D7C">
        <w:rPr>
          <w:color w:val="000000"/>
        </w:rPr>
        <w:t xml:space="preserve"> для получения квалифицированных консультаций в области защиты прав бизнеса, соблюдения законодательства, регулирующего предпринимательскую деятельность,</w:t>
      </w:r>
      <w:r w:rsidR="00CF49C7">
        <w:rPr>
          <w:color w:val="000000"/>
        </w:rPr>
        <w:t xml:space="preserve"> организован прием общественным представителем</w:t>
      </w:r>
      <w:r w:rsidRPr="00182D7C">
        <w:rPr>
          <w:color w:val="000000"/>
        </w:rPr>
        <w:t xml:space="preserve"> Уполномоченного по защите прав предпринимателей в Челябинской области. График приема размещен на сайте администрации города в разделе «Экономика и финансы. Предпринимательство. Меры поддержки».</w:t>
      </w:r>
    </w:p>
    <w:p w:rsidR="00182D7C" w:rsidRPr="00182D7C" w:rsidRDefault="00182D7C" w:rsidP="00182D7C">
      <w:pPr>
        <w:pStyle w:val="a5"/>
        <w:shd w:val="clear" w:color="auto" w:fill="auto"/>
        <w:spacing w:after="0" w:line="240" w:lineRule="auto"/>
        <w:ind w:firstLine="709"/>
      </w:pPr>
      <w:r w:rsidRPr="00182D7C">
        <w:rPr>
          <w:color w:val="000000"/>
        </w:rPr>
        <w:t>В целях обеспечения взаимодействия СМСП с органами местного самоуправления для совместной выработки оптимальных путей решения проблем, стоящих перед предпринимательством города, при администрации города создан Общественный координационный Совет по развитию и поддержке малого и среднего предпринимательства в городе Магнитогорске.</w:t>
      </w:r>
    </w:p>
    <w:p w:rsidR="00B93919" w:rsidRPr="00182D7C" w:rsidRDefault="00182D7C" w:rsidP="005B0573">
      <w:pPr>
        <w:autoSpaceDE w:val="0"/>
        <w:autoSpaceDN w:val="0"/>
        <w:adjustRightInd w:val="0"/>
        <w:ind w:firstLine="709"/>
        <w:jc w:val="both"/>
      </w:pPr>
      <w:r w:rsidRPr="00182D7C">
        <w:t>П</w:t>
      </w:r>
      <w:r w:rsidR="00C80AE9" w:rsidRPr="00182D7C">
        <w:t>о результатам экспертизы сделаны выводы об отсутствии положений в нормативном правовом акте, создающих необоснованные затруднения ведения предпринимательской и инвестиционной деятельности.</w:t>
      </w:r>
    </w:p>
    <w:p w:rsidR="00B93919" w:rsidRPr="00182D7C" w:rsidRDefault="00B93919" w:rsidP="005B0573">
      <w:pPr>
        <w:autoSpaceDE w:val="0"/>
        <w:autoSpaceDN w:val="0"/>
        <w:adjustRightInd w:val="0"/>
        <w:ind w:firstLine="709"/>
        <w:jc w:val="both"/>
      </w:pPr>
    </w:p>
    <w:sectPr w:rsidR="00B93919" w:rsidRPr="00182D7C" w:rsidSect="000C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2072"/>
    <w:rsid w:val="000034D0"/>
    <w:rsid w:val="00010812"/>
    <w:rsid w:val="000110FB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5A8B"/>
    <w:rsid w:val="000424B5"/>
    <w:rsid w:val="000434EE"/>
    <w:rsid w:val="00047414"/>
    <w:rsid w:val="00047519"/>
    <w:rsid w:val="000511E5"/>
    <w:rsid w:val="00052929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C4461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41D0"/>
    <w:rsid w:val="00116EFB"/>
    <w:rsid w:val="0013419D"/>
    <w:rsid w:val="00141213"/>
    <w:rsid w:val="001423F1"/>
    <w:rsid w:val="001551CA"/>
    <w:rsid w:val="00156A2F"/>
    <w:rsid w:val="00161992"/>
    <w:rsid w:val="00161E65"/>
    <w:rsid w:val="001627EC"/>
    <w:rsid w:val="00163303"/>
    <w:rsid w:val="00172F35"/>
    <w:rsid w:val="001750C3"/>
    <w:rsid w:val="00181947"/>
    <w:rsid w:val="00182D7C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2DEB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43C33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0019"/>
    <w:rsid w:val="003B6864"/>
    <w:rsid w:val="003C09DF"/>
    <w:rsid w:val="003C2368"/>
    <w:rsid w:val="003C3267"/>
    <w:rsid w:val="003C7ACE"/>
    <w:rsid w:val="003D1D60"/>
    <w:rsid w:val="003D42EA"/>
    <w:rsid w:val="003D4BFB"/>
    <w:rsid w:val="003E780D"/>
    <w:rsid w:val="003F284A"/>
    <w:rsid w:val="004017D1"/>
    <w:rsid w:val="00405D25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A5548"/>
    <w:rsid w:val="004B1DE6"/>
    <w:rsid w:val="004B396D"/>
    <w:rsid w:val="004D2DEB"/>
    <w:rsid w:val="004E5AFA"/>
    <w:rsid w:val="004F1E11"/>
    <w:rsid w:val="004F41B3"/>
    <w:rsid w:val="004F5C52"/>
    <w:rsid w:val="004F77EF"/>
    <w:rsid w:val="005018D3"/>
    <w:rsid w:val="00514A83"/>
    <w:rsid w:val="00521383"/>
    <w:rsid w:val="00535E0D"/>
    <w:rsid w:val="00545456"/>
    <w:rsid w:val="005477D0"/>
    <w:rsid w:val="0055060E"/>
    <w:rsid w:val="0056115B"/>
    <w:rsid w:val="005649D0"/>
    <w:rsid w:val="0057423B"/>
    <w:rsid w:val="005838E8"/>
    <w:rsid w:val="00593FD7"/>
    <w:rsid w:val="00597D81"/>
    <w:rsid w:val="005A2D2B"/>
    <w:rsid w:val="005A6512"/>
    <w:rsid w:val="005B0573"/>
    <w:rsid w:val="005B2B2B"/>
    <w:rsid w:val="005C5089"/>
    <w:rsid w:val="005D47B1"/>
    <w:rsid w:val="005D7506"/>
    <w:rsid w:val="005E1492"/>
    <w:rsid w:val="005E2792"/>
    <w:rsid w:val="005E40D2"/>
    <w:rsid w:val="00600BE6"/>
    <w:rsid w:val="006076C7"/>
    <w:rsid w:val="006076EB"/>
    <w:rsid w:val="00613430"/>
    <w:rsid w:val="00615BE6"/>
    <w:rsid w:val="00623D51"/>
    <w:rsid w:val="00632513"/>
    <w:rsid w:val="0063289A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07525"/>
    <w:rsid w:val="00711C51"/>
    <w:rsid w:val="00711CCE"/>
    <w:rsid w:val="0072273D"/>
    <w:rsid w:val="00723124"/>
    <w:rsid w:val="007248E5"/>
    <w:rsid w:val="007252F9"/>
    <w:rsid w:val="00725694"/>
    <w:rsid w:val="00730695"/>
    <w:rsid w:val="00735DEA"/>
    <w:rsid w:val="0073640A"/>
    <w:rsid w:val="00740A3E"/>
    <w:rsid w:val="00741E33"/>
    <w:rsid w:val="007500B6"/>
    <w:rsid w:val="007508CF"/>
    <w:rsid w:val="00761EB4"/>
    <w:rsid w:val="0077304C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6680A"/>
    <w:rsid w:val="00872F96"/>
    <w:rsid w:val="00876626"/>
    <w:rsid w:val="00880F65"/>
    <w:rsid w:val="00885C8C"/>
    <w:rsid w:val="00897912"/>
    <w:rsid w:val="008A77AF"/>
    <w:rsid w:val="008B14D1"/>
    <w:rsid w:val="008C6CBE"/>
    <w:rsid w:val="008D1A67"/>
    <w:rsid w:val="008D4856"/>
    <w:rsid w:val="008D71CF"/>
    <w:rsid w:val="008D7F42"/>
    <w:rsid w:val="008E5E16"/>
    <w:rsid w:val="008E6F7F"/>
    <w:rsid w:val="008F22F5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5D44"/>
    <w:rsid w:val="009573DC"/>
    <w:rsid w:val="009657B7"/>
    <w:rsid w:val="00966C70"/>
    <w:rsid w:val="00967D8B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537"/>
    <w:rsid w:val="009F2B42"/>
    <w:rsid w:val="009F3BF6"/>
    <w:rsid w:val="00A06205"/>
    <w:rsid w:val="00A11E2A"/>
    <w:rsid w:val="00A1377C"/>
    <w:rsid w:val="00A13BFF"/>
    <w:rsid w:val="00A141BB"/>
    <w:rsid w:val="00A244C3"/>
    <w:rsid w:val="00A257E2"/>
    <w:rsid w:val="00A3342B"/>
    <w:rsid w:val="00A52974"/>
    <w:rsid w:val="00A568E0"/>
    <w:rsid w:val="00A67D35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D4703"/>
    <w:rsid w:val="00AF7498"/>
    <w:rsid w:val="00B111B4"/>
    <w:rsid w:val="00B122EF"/>
    <w:rsid w:val="00B133A6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56481"/>
    <w:rsid w:val="00B61B95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3919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558D4"/>
    <w:rsid w:val="00C80AE9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50A5"/>
    <w:rsid w:val="00CD63C1"/>
    <w:rsid w:val="00CE5CF5"/>
    <w:rsid w:val="00CE79B2"/>
    <w:rsid w:val="00CF49C7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2C54"/>
    <w:rsid w:val="00D842DC"/>
    <w:rsid w:val="00D85D48"/>
    <w:rsid w:val="00D87D3B"/>
    <w:rsid w:val="00D9029E"/>
    <w:rsid w:val="00D92072"/>
    <w:rsid w:val="00D935B3"/>
    <w:rsid w:val="00D94DD5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4A8C"/>
    <w:rsid w:val="00F06DDD"/>
    <w:rsid w:val="00F15527"/>
    <w:rsid w:val="00F15EFE"/>
    <w:rsid w:val="00F2018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3EC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1D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A5548"/>
    <w:rPr>
      <w:color w:val="106BBE"/>
    </w:rPr>
  </w:style>
  <w:style w:type="paragraph" w:styleId="a5">
    <w:name w:val="Body Text"/>
    <w:basedOn w:val="a"/>
    <w:link w:val="a6"/>
    <w:uiPriority w:val="99"/>
    <w:rsid w:val="004F77EF"/>
    <w:pPr>
      <w:widowControl w:val="0"/>
      <w:shd w:val="clear" w:color="auto" w:fill="FFFFFF"/>
      <w:spacing w:after="60" w:line="306" w:lineRule="exact"/>
      <w:jc w:val="both"/>
    </w:pPr>
    <w:rPr>
      <w:spacing w:val="1"/>
    </w:rPr>
  </w:style>
  <w:style w:type="character" w:customStyle="1" w:styleId="a6">
    <w:name w:val="Основной текст Знак"/>
    <w:basedOn w:val="a0"/>
    <w:link w:val="a5"/>
    <w:uiPriority w:val="99"/>
    <w:rsid w:val="004F77EF"/>
    <w:rPr>
      <w:spacing w:val="1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aliases w:val="Интервал 0 pt2"/>
    <w:basedOn w:val="a0"/>
    <w:uiPriority w:val="99"/>
    <w:rsid w:val="004F77EF"/>
    <w:rPr>
      <w:rFonts w:ascii="Times New Roman" w:hAnsi="Times New Roman" w:cs="Times New Roman"/>
      <w:b/>
      <w:bCs/>
      <w:spacing w:val="3"/>
      <w:u w:val="none"/>
    </w:rPr>
  </w:style>
  <w:style w:type="paragraph" w:customStyle="1" w:styleId="2">
    <w:name w:val="Основной текст (2)"/>
    <w:basedOn w:val="a"/>
    <w:link w:val="20"/>
    <w:uiPriority w:val="99"/>
    <w:rsid w:val="00182D7C"/>
    <w:pPr>
      <w:widowControl w:val="0"/>
      <w:shd w:val="clear" w:color="auto" w:fill="FFFFFF"/>
      <w:spacing w:line="299" w:lineRule="exact"/>
      <w:ind w:firstLine="700"/>
      <w:jc w:val="both"/>
    </w:pPr>
    <w:rPr>
      <w:b/>
      <w:bCs/>
      <w:spacing w:val="3"/>
    </w:rPr>
  </w:style>
  <w:style w:type="character" w:customStyle="1" w:styleId="20">
    <w:name w:val="Основной текст (2)_"/>
    <w:basedOn w:val="a0"/>
    <w:link w:val="2"/>
    <w:uiPriority w:val="99"/>
    <w:locked/>
    <w:rsid w:val="00182D7C"/>
    <w:rPr>
      <w:b/>
      <w:bCs/>
      <w:spacing w:val="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0"/>
    <w:uiPriority w:val="99"/>
    <w:rsid w:val="00182D7C"/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01737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0133" TargetMode="External"/><Relationship Id="rId5" Type="http://schemas.openxmlformats.org/officeDocument/2006/relationships/hyperlink" Target="http://www.magnitk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2017-05-26T09:09:00Z</cp:lastPrinted>
  <dcterms:created xsi:type="dcterms:W3CDTF">2017-05-03T06:57:00Z</dcterms:created>
  <dcterms:modified xsi:type="dcterms:W3CDTF">2017-05-29T02:25:00Z</dcterms:modified>
</cp:coreProperties>
</file>