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0C4C" w14:textId="77777777" w:rsidR="00DE0E04" w:rsidRPr="00544674" w:rsidRDefault="00544674" w:rsidP="00DE0E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54B4AB5B" w14:textId="77777777" w:rsidR="00DE0E04" w:rsidRPr="00544674" w:rsidRDefault="00DE0E04" w:rsidP="00DE0E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21EA3B1" w14:textId="77777777" w:rsidR="00243F94" w:rsidRPr="00544674" w:rsidRDefault="00243F94" w:rsidP="00DE0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674">
        <w:rPr>
          <w:rFonts w:ascii="Times New Roman" w:hAnsi="Times New Roman" w:cs="Times New Roman"/>
          <w:sz w:val="24"/>
          <w:szCs w:val="24"/>
        </w:rPr>
        <w:t xml:space="preserve">МАГНИТОГОРСКОЕ ГОРОДСКОЕ </w:t>
      </w:r>
    </w:p>
    <w:p w14:paraId="5C7A8AC6" w14:textId="77777777" w:rsidR="00DE0E04" w:rsidRPr="00544674" w:rsidRDefault="00243F94" w:rsidP="00DE0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674">
        <w:rPr>
          <w:rFonts w:ascii="Times New Roman" w:hAnsi="Times New Roman" w:cs="Times New Roman"/>
          <w:sz w:val="24"/>
          <w:szCs w:val="24"/>
        </w:rPr>
        <w:t>СОБРАНИЕ ДЕПУТАТОВ</w:t>
      </w:r>
    </w:p>
    <w:p w14:paraId="642AC716" w14:textId="77777777" w:rsidR="00DE0E04" w:rsidRPr="00544674" w:rsidRDefault="00DE0E04" w:rsidP="00DE0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48C2E" w14:textId="77777777" w:rsidR="00DE0E04" w:rsidRPr="00544674" w:rsidRDefault="00243F94" w:rsidP="00DE0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674">
        <w:rPr>
          <w:rFonts w:ascii="Times New Roman" w:hAnsi="Times New Roman" w:cs="Times New Roman"/>
          <w:sz w:val="24"/>
          <w:szCs w:val="24"/>
        </w:rPr>
        <w:t>РЕШЕНИЕ</w:t>
      </w:r>
    </w:p>
    <w:p w14:paraId="0D229DDA" w14:textId="77777777" w:rsidR="00DE0E04" w:rsidRPr="00544674" w:rsidRDefault="00DE0E04" w:rsidP="00DE0E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40E5F35" w14:textId="77777777" w:rsidR="00544674" w:rsidRDefault="00544674" w:rsidP="00544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                                                                                                                                                           _________</w:t>
      </w:r>
    </w:p>
    <w:p w14:paraId="366731C5" w14:textId="77777777" w:rsidR="00544674" w:rsidRDefault="00544674" w:rsidP="00DE0E04">
      <w:pPr>
        <w:spacing w:after="0" w:line="240" w:lineRule="auto"/>
        <w:ind w:right="3685"/>
        <w:rPr>
          <w:rFonts w:ascii="Times New Roman" w:hAnsi="Times New Roman" w:cs="Times New Roman"/>
          <w:sz w:val="24"/>
          <w:szCs w:val="24"/>
        </w:rPr>
      </w:pPr>
    </w:p>
    <w:p w14:paraId="2FED3147" w14:textId="77777777" w:rsidR="00544674" w:rsidRDefault="00243F94" w:rsidP="006412DE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 w:rsidRPr="00544674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</w:t>
      </w:r>
    </w:p>
    <w:p w14:paraId="5DAA1696" w14:textId="74812CB2" w:rsidR="00DE0E04" w:rsidRPr="00544674" w:rsidRDefault="00243F94" w:rsidP="006412DE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 w:rsidRPr="00544674">
        <w:rPr>
          <w:rFonts w:ascii="Times New Roman" w:hAnsi="Times New Roman" w:cs="Times New Roman"/>
          <w:sz w:val="24"/>
          <w:szCs w:val="24"/>
        </w:rPr>
        <w:t>бюджетном процессе в городе Магнитогорске, утвержденное Решением Магнитогорского городского Собрания депутатов от 30 марта 2021 года № 102</w:t>
      </w:r>
      <w:r w:rsidR="00DE0E04" w:rsidRPr="00544674">
        <w:rPr>
          <w:rFonts w:ascii="Times New Roman" w:hAnsi="Times New Roman" w:cs="Times New Roman"/>
          <w:sz w:val="24"/>
          <w:szCs w:val="24"/>
        </w:rPr>
        <w:tab/>
      </w:r>
    </w:p>
    <w:p w14:paraId="61316E34" w14:textId="77777777" w:rsidR="00DE0E04" w:rsidRPr="00544674" w:rsidRDefault="00DE0E04" w:rsidP="00DE0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DA871" w14:textId="77777777" w:rsidR="00DE0E04" w:rsidRPr="00544674" w:rsidRDefault="00243F94" w:rsidP="00404F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20 марта 2025 года </w:t>
      </w:r>
      <w:r w:rsidR="00647D6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33-ФЗ </w:t>
      </w:r>
      <w:r w:rsidR="00647D6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647D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города Магнитогорска Магнитогорское городское Собрание депутатов</w:t>
      </w:r>
    </w:p>
    <w:p w14:paraId="6413D1F0" w14:textId="77777777" w:rsidR="00DE0E04" w:rsidRPr="00544674" w:rsidRDefault="00243F94" w:rsidP="00923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</w:t>
      </w:r>
      <w:r w:rsidR="00DE0E04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69CAB0" w14:textId="77777777" w:rsidR="00B10B47" w:rsidRDefault="00B10B47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1AE5B" w14:textId="13ED04E3" w:rsidR="00DE0E04" w:rsidRPr="00544674" w:rsidRDefault="00DE0E04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1. </w:t>
      </w:r>
      <w:r w:rsidR="000C3C33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Положение о бюджетном процессе в городе Магнитогорске, утвержденное Решением Магнитогорского городского Собрания депутатов от 30 марта 2021 года </w:t>
      </w:r>
      <w:r w:rsidR="003C1CA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C3C33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102, следующие изменения</w:t>
      </w: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DAD2E4" w14:textId="77777777" w:rsidR="00B10B47" w:rsidRDefault="00B10B47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95C02" w14:textId="77777777" w:rsidR="00DE0E04" w:rsidRPr="00544674" w:rsidRDefault="00DE0E04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2E5593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5AD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статьи 7 дополнить подпунктом 11-1 следующего содержания:</w:t>
      </w: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AB70C5" w14:textId="77777777" w:rsidR="004F35AD" w:rsidRPr="00544674" w:rsidRDefault="004F35AD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44674">
        <w:rPr>
          <w:rFonts w:ascii="Times New Roman" w:hAnsi="Times New Roman" w:cs="Times New Roman"/>
          <w:sz w:val="24"/>
          <w:szCs w:val="24"/>
        </w:rPr>
        <w:t>11-1) устанавливает случаи открытия в управлении финансов лицевых счетов для учета операций со средствами получателей средств из бюджета, источником финансового обеспечения которых являются средства, предоставленные из бюджета города;</w:t>
      </w: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11825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1230AC" w14:textId="77777777" w:rsidR="00D02209" w:rsidRPr="00FE778F" w:rsidRDefault="00311825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02209"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статьи 9:</w:t>
      </w:r>
    </w:p>
    <w:p w14:paraId="3DE22108" w14:textId="77777777" w:rsidR="00311825" w:rsidRPr="00FE778F" w:rsidRDefault="00311825" w:rsidP="00D02209">
      <w:pPr>
        <w:tabs>
          <w:tab w:val="left" w:pos="630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подпунктом 8-1 следующего содержания:</w:t>
      </w:r>
      <w:r w:rsidR="00D02209"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71A1523" w14:textId="77777777" w:rsidR="00311825" w:rsidRPr="00FE778F" w:rsidRDefault="00311825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>«8-1) устанавливает порядок внесения изменений в сводную бюджетную роспись без внесения изменений в решение о бюджете города при перераспределении бюджетных ассигнований на финансовое обеспечение мероприятий, осуществляемых в отдельных обстоятельствах,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Президента Российской Федерации;»;</w:t>
      </w:r>
    </w:p>
    <w:p w14:paraId="2EA9A267" w14:textId="77777777" w:rsidR="00D02209" w:rsidRPr="00FE778F" w:rsidRDefault="00D02209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подпунктом 55-2 следующего содержания:</w:t>
      </w:r>
    </w:p>
    <w:p w14:paraId="3CC81638" w14:textId="55CC8AC6" w:rsidR="00D02209" w:rsidRPr="00D02209" w:rsidRDefault="00D02209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«55-2) устанавливает порядок осуществления операций с казначейским обеспечением обязательств при условии установления решением о бюджете города случаев, согласно которым </w:t>
      </w:r>
      <w:r w:rsidR="00251C2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финансов вправе осуществлять операции с казначейским обеспечением обязательств;»</w:t>
      </w:r>
      <w:r w:rsidR="00AF6BD7"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094326" w14:textId="77777777" w:rsidR="00311825" w:rsidRPr="00544674" w:rsidRDefault="00311825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21514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пункта 1 статьи </w:t>
      </w:r>
      <w:r w:rsidR="00EB23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21514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14:paraId="7561FCB7" w14:textId="77777777" w:rsidR="00A21514" w:rsidRPr="00544674" w:rsidRDefault="00041D84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составляет, утверждает и ведет бюджетную смету в порядке, определяемом в соответствии со статьей </w:t>
      </w:r>
      <w:r w:rsidR="00BB1100">
        <w:rPr>
          <w:rFonts w:ascii="Times New Roman" w:eastAsia="Times New Roman" w:hAnsi="Times New Roman" w:cs="Times New Roman"/>
          <w:sz w:val="24"/>
          <w:szCs w:val="24"/>
          <w:lang w:eastAsia="ru-RU"/>
        </w:rPr>
        <w:t>221</w:t>
      </w: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10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кодекса</w:t>
      </w: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r w:rsidR="005C653B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28F89C" w14:textId="77777777" w:rsidR="009F506E" w:rsidRPr="00544674" w:rsidRDefault="009F506E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подпункт 8 пункта 2 статьи 12 изложить в следующей редакции:</w:t>
      </w:r>
    </w:p>
    <w:p w14:paraId="7DD64386" w14:textId="77777777" w:rsidR="009F506E" w:rsidRPr="00544674" w:rsidRDefault="009F506E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«8)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</w:t>
      </w: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Федерации;»;</w:t>
      </w:r>
    </w:p>
    <w:p w14:paraId="1FE95721" w14:textId="77777777" w:rsidR="00AF6BD7" w:rsidRPr="00FE778F" w:rsidRDefault="009F506E" w:rsidP="00775C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AF6BD7"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статьи 15</w:t>
      </w:r>
      <w:r w:rsidR="00775C06"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BD7"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подпунктом 43-1 следующего содержания:</w:t>
      </w:r>
    </w:p>
    <w:p w14:paraId="55C052BF" w14:textId="77777777" w:rsidR="00AF6BD7" w:rsidRPr="00544674" w:rsidRDefault="00AF6BD7" w:rsidP="00AF6BD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«43-1) осуществляет в случаях, определенных решением о бюджете города, операции с казначейским обеспечением обязательств в порядке, установленном </w:t>
      </w:r>
      <w:r w:rsidR="00367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</w:t>
      </w:r>
      <w:r w:rsidRPr="00FE77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 актом администрации города;»;</w:t>
      </w:r>
    </w:p>
    <w:p w14:paraId="4E334759" w14:textId="59B207F0" w:rsidR="005C653B" w:rsidRPr="00544674" w:rsidRDefault="002632B7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DF4D22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пункта 3 статьи 22 </w:t>
      </w:r>
      <w:r w:rsidR="00251C22" w:rsidRPr="00817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</w:t>
      </w:r>
      <w:r w:rsidR="00DF4D22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44F2A2" w14:textId="77777777" w:rsidR="00B765A7" w:rsidRDefault="00DF4D22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B765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32:</w:t>
      </w:r>
    </w:p>
    <w:p w14:paraId="101CE767" w14:textId="77777777" w:rsidR="00123EC9" w:rsidRDefault="00B765A7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="00123EC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5-1 следующего содержания:</w:t>
      </w:r>
    </w:p>
    <w:p w14:paraId="3FE616E3" w14:textId="77777777" w:rsidR="00B83A20" w:rsidRDefault="00123EC9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EC9">
        <w:rPr>
          <w:rFonts w:ascii="Times New Roman" w:eastAsia="Times New Roman" w:hAnsi="Times New Roman" w:cs="Times New Roman"/>
          <w:sz w:val="24"/>
          <w:szCs w:val="24"/>
          <w:lang w:eastAsia="ru-RU"/>
        </w:rPr>
        <w:t>«5-1. Дополнительно к основаниям, предусмотренным пунктом 5 настоящей статьи, в сводную бюджетную роспись в порядке, установленном муниципальным правовым актом администрации города, могут быть внесены изменения без внесения изменений в решение о бюджете города при перераспределении бюджетных ассигнований на финансовое обеспечение мероприятий, осуществляемых в отдельных обстоятельствах,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Президента Российской Федерации.</w:t>
      </w:r>
    </w:p>
    <w:p w14:paraId="7908CC57" w14:textId="77777777" w:rsidR="00123EC9" w:rsidRDefault="00B83A20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обстоятельств, наступление которых влечет возможность применения основания, предусмотренного абзацем первым настоящего пункта, утверждается Правительством Российской Федерации.</w:t>
      </w:r>
      <w:r w:rsidR="00123EC9" w:rsidRPr="00123E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23E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94298D" w14:textId="77777777" w:rsidR="00123EC9" w:rsidRDefault="00123EC9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13 дополнить абзацем вторым следующего содержания:</w:t>
      </w:r>
    </w:p>
    <w:p w14:paraId="0C0B017C" w14:textId="77777777" w:rsidR="00123EC9" w:rsidRDefault="00123EC9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E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 составлении и ведении сводной бюджетной росписи по источникам финансирования дефицита бюджета города ее показатели утверждаются по главным администраторам источников финансирования дефицита бюджета города, группам, подгруппам, статьям и видам источников финансирования дефицита бюджета города.»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449DCF" w14:textId="77777777" w:rsidR="00CB20A4" w:rsidRDefault="00123EC9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CB20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38:</w:t>
      </w:r>
    </w:p>
    <w:p w14:paraId="6C66C4AB" w14:textId="77777777" w:rsidR="00EB2050" w:rsidRDefault="00EB2050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 дополнить словами </w:t>
      </w:r>
      <w:r w:rsidRPr="00EB2050">
        <w:rPr>
          <w:rFonts w:ascii="Times New Roman" w:eastAsia="Times New Roman" w:hAnsi="Times New Roman" w:cs="Times New Roman"/>
          <w:sz w:val="24"/>
          <w:szCs w:val="24"/>
          <w:lang w:eastAsia="ru-RU"/>
        </w:rPr>
        <w:t>«, законами Челябинской области, решениями городского Собрания»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93D659" w14:textId="77777777" w:rsidR="007143DA" w:rsidRDefault="007143DA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пунктом 5-1 следующего содержания:</w:t>
      </w:r>
    </w:p>
    <w:p w14:paraId="6B92E27B" w14:textId="77777777" w:rsidR="007143DA" w:rsidRDefault="007143DA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«5-1. Учет операций со средствами участников казначейского сопровождения, источником финансового обеспечения которых являются средства, определенные решением о бюджете города, производится на лицевых счетах, открываемых им в Федеральном казначействе, при осуществлении им отдельных функций управления финансов в соответствии со статьей 220.2 Бюджетного кодекса.»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0773D4" w14:textId="77777777" w:rsidR="00B83A20" w:rsidRDefault="00EB2050" w:rsidP="00B83A20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дополнить </w:t>
      </w:r>
      <w:r w:rsidR="00B83A2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абзацем вторым следующего содержания:</w:t>
      </w:r>
    </w:p>
    <w:p w14:paraId="21F382A1" w14:textId="77777777" w:rsidR="00EB2050" w:rsidRPr="00B83A20" w:rsidRDefault="00B83A20" w:rsidP="00B83A20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A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83A20">
        <w:rPr>
          <w:rFonts w:ascii="Times New Roman" w:hAnsi="Times New Roman" w:cs="Times New Roman"/>
          <w:sz w:val="24"/>
          <w:szCs w:val="24"/>
        </w:rPr>
        <w:t>Требования, предусмотренные </w:t>
      </w:r>
      <w:hyperlink r:id="rId7" w:anchor="/document/12112604/entry/220108" w:history="1">
        <w:r w:rsidRPr="00B83A20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абзацем первым</w:t>
        </w:r>
      </w:hyperlink>
      <w:r w:rsidRPr="00B83A20">
        <w:rPr>
          <w:rFonts w:ascii="Times New Roman" w:hAnsi="Times New Roman" w:cs="Times New Roman"/>
          <w:sz w:val="24"/>
          <w:szCs w:val="24"/>
        </w:rPr>
        <w:t> настоящего пункта, не применяются к получателям средств из бюджета, являющимся индивидуальными предпринимателями и физическими лицами - производителями товаров, работ, услуг.</w:t>
      </w:r>
      <w:r w:rsidRPr="00B83A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2050" w:rsidRPr="00B83A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E722A6" w14:textId="77777777" w:rsidR="009E3925" w:rsidRDefault="0030133C" w:rsidP="00913504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в статье </w:t>
      </w:r>
      <w:r w:rsidR="009E3925" w:rsidRP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9E39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135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F28EAB5" w14:textId="77777777" w:rsidR="00614987" w:rsidRDefault="009E3925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пункта </w:t>
      </w:r>
      <w:r w:rsid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614987" w:rsidRP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 w:rsid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C108A1" w14:textId="77777777" w:rsidR="00DF4D22" w:rsidRPr="00B765A7" w:rsidRDefault="00614987" w:rsidP="00647D61">
      <w:pPr>
        <w:tabs>
          <w:tab w:val="center" w:pos="488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>«1) проводятся проверки, ревизии, обследования в ходе осуществления указанными органами внутреннего муниципального финансового контроля, в том числе на основании требований прокурора о проведении проверки в пределах компетенции органа внутреннего муниципального финансового контроля;»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B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D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B74F163" w14:textId="77777777" w:rsidR="00B10B47" w:rsidRDefault="00614987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>«, если иное не предусмотрено статьей 267.1 Бюджетного кодекса»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5D4832" w14:textId="77777777" w:rsidR="00614987" w:rsidRDefault="00614987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768EE" w14:textId="77777777" w:rsidR="00DE0E04" w:rsidRDefault="00DE0E04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0C3C33"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после его официального опубликования, </w:t>
      </w:r>
      <w:r w:rsidR="00D67C24" w:rsidRPr="00D67C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положений, для которых настоящим пунктом установлены иные сроки вступления в силу.</w:t>
      </w:r>
    </w:p>
    <w:p w14:paraId="52711FDE" w14:textId="075CD548" w:rsidR="00614987" w:rsidRPr="00544674" w:rsidRDefault="009A5ED5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4</w:t>
      </w:r>
      <w:r w:rsidR="001C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 2 </w:t>
      </w:r>
      <w:r w:rsidR="001C0FFF" w:rsidRPr="001C0FF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</w:t>
      </w:r>
      <w:r w:rsidR="001C0F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одпункт 5 </w:t>
      </w:r>
      <w:bookmarkStart w:id="0" w:name="_Hlk224131770"/>
      <w:r w:rsid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</w:t>
      </w:r>
      <w:bookmarkEnd w:id="0"/>
      <w:r w:rsid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6412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вступа</w:t>
      </w:r>
      <w:r w:rsidR="001C0FF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 силу </w:t>
      </w:r>
      <w:r w:rsidR="00641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14987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2028 года.</w:t>
      </w:r>
    </w:p>
    <w:p w14:paraId="58E072B3" w14:textId="77777777" w:rsidR="00245A41" w:rsidRDefault="00245A41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F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подпункта 6 пункта 1 настоящего Решения применяются к правоотношениям, возникающим при составлении и исполнении бюджета города Магнитогорска, начиная с бюджета города Магнитогорска на 2027 год и на плановый период 2028 и 2029 годов.</w:t>
      </w:r>
    </w:p>
    <w:p w14:paraId="359D3464" w14:textId="77777777" w:rsidR="000C3C33" w:rsidRPr="00544674" w:rsidRDefault="000C3C33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</w:p>
    <w:p w14:paraId="6AEFA15D" w14:textId="1D6A1A87" w:rsidR="000C3C33" w:rsidRDefault="000C3C33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86492" w14:textId="68E045C8" w:rsidR="00833BA9" w:rsidRDefault="00833BA9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1F8C5" w14:textId="6EE9AF69" w:rsidR="00833BA9" w:rsidRDefault="00833BA9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B4A41" w14:textId="183ED822" w:rsidR="00833BA9" w:rsidRDefault="00833BA9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65057" w14:textId="3CF8F598" w:rsidR="00833BA9" w:rsidRDefault="00833BA9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28B81" w14:textId="52F4560D" w:rsidR="00833BA9" w:rsidRPr="00AF6BB3" w:rsidRDefault="00833BA9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61D39" w14:textId="59CD8C74" w:rsidR="00833BA9" w:rsidRPr="00AF6BB3" w:rsidRDefault="00833BA9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22505" w14:textId="77777777" w:rsidR="00833BA9" w:rsidRPr="00AF6BB3" w:rsidRDefault="00833BA9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115B7" w14:textId="77777777" w:rsidR="00833BA9" w:rsidRPr="00AF6BB3" w:rsidRDefault="00833BA9" w:rsidP="00833B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BB3">
        <w:rPr>
          <w:rFonts w:ascii="Times New Roman" w:hAnsi="Times New Roman"/>
          <w:sz w:val="24"/>
          <w:szCs w:val="24"/>
        </w:rPr>
        <w:t>Глава города Магнитогорска</w:t>
      </w:r>
      <w:r w:rsidRPr="00AF6BB3">
        <w:rPr>
          <w:rFonts w:ascii="Times New Roman" w:hAnsi="Times New Roman"/>
          <w:sz w:val="24"/>
          <w:szCs w:val="24"/>
        </w:rPr>
        <w:tab/>
        <w:t xml:space="preserve">                           Председатель Магнитогорского                                                                            </w:t>
      </w:r>
    </w:p>
    <w:p w14:paraId="546AFDF2" w14:textId="522A8718" w:rsidR="00833BA9" w:rsidRPr="00AF6BB3" w:rsidRDefault="00833BA9" w:rsidP="00833B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B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AF6BB3" w:rsidRPr="00AF6BB3">
        <w:rPr>
          <w:rFonts w:ascii="Times New Roman" w:hAnsi="Times New Roman"/>
          <w:sz w:val="24"/>
          <w:szCs w:val="24"/>
        </w:rPr>
        <w:t xml:space="preserve">       </w:t>
      </w:r>
      <w:r w:rsidRPr="00AF6BB3">
        <w:rPr>
          <w:rFonts w:ascii="Times New Roman" w:hAnsi="Times New Roman"/>
          <w:sz w:val="24"/>
          <w:szCs w:val="24"/>
        </w:rPr>
        <w:t xml:space="preserve">   городского Собрания депутатов           </w:t>
      </w:r>
    </w:p>
    <w:p w14:paraId="279D1F68" w14:textId="77777777" w:rsidR="00833BA9" w:rsidRPr="00AF6BB3" w:rsidRDefault="00833BA9" w:rsidP="00833B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CAA13C" w14:textId="29604E1D" w:rsidR="00833BA9" w:rsidRPr="00AF6BB3" w:rsidRDefault="00833BA9" w:rsidP="00833BA9">
      <w:pPr>
        <w:rPr>
          <w:sz w:val="24"/>
          <w:szCs w:val="24"/>
        </w:rPr>
      </w:pPr>
      <w:r w:rsidRPr="00AF6BB3">
        <w:rPr>
          <w:rFonts w:ascii="Times New Roman" w:hAnsi="Times New Roman"/>
          <w:sz w:val="24"/>
          <w:szCs w:val="24"/>
        </w:rPr>
        <w:t xml:space="preserve">                       С.Н. Бердников                                                       </w:t>
      </w:r>
      <w:r w:rsidR="00AF6BB3" w:rsidRPr="00AF6BB3">
        <w:rPr>
          <w:rFonts w:ascii="Times New Roman" w:hAnsi="Times New Roman"/>
          <w:sz w:val="24"/>
          <w:szCs w:val="24"/>
        </w:rPr>
        <w:t xml:space="preserve">      </w:t>
      </w:r>
      <w:bookmarkStart w:id="1" w:name="_GoBack"/>
      <w:bookmarkEnd w:id="1"/>
      <w:r w:rsidRPr="00AF6BB3">
        <w:rPr>
          <w:rFonts w:ascii="Times New Roman" w:hAnsi="Times New Roman"/>
          <w:sz w:val="24"/>
          <w:szCs w:val="24"/>
        </w:rPr>
        <w:t xml:space="preserve">     А.О. Морозов</w:t>
      </w:r>
    </w:p>
    <w:p w14:paraId="060E601B" w14:textId="77777777" w:rsidR="00DE0E04" w:rsidRPr="00544674" w:rsidRDefault="00DE0E04" w:rsidP="005446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0E04" w:rsidRPr="00544674" w:rsidSect="00F136B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89DF4" w14:textId="77777777" w:rsidR="00FE6750" w:rsidRDefault="00FE6750" w:rsidP="004A1A77">
      <w:pPr>
        <w:spacing w:after="0" w:line="240" w:lineRule="auto"/>
      </w:pPr>
      <w:r>
        <w:separator/>
      </w:r>
    </w:p>
  </w:endnote>
  <w:endnote w:type="continuationSeparator" w:id="0">
    <w:p w14:paraId="699F6CEA" w14:textId="77777777" w:rsidR="00FE6750" w:rsidRDefault="00FE6750" w:rsidP="004A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1A7F6" w14:textId="77777777" w:rsidR="00FE6750" w:rsidRDefault="00FE6750" w:rsidP="004A1A77">
      <w:pPr>
        <w:spacing w:after="0" w:line="240" w:lineRule="auto"/>
      </w:pPr>
      <w:r>
        <w:separator/>
      </w:r>
    </w:p>
  </w:footnote>
  <w:footnote w:type="continuationSeparator" w:id="0">
    <w:p w14:paraId="1690662F" w14:textId="77777777" w:rsidR="00FE6750" w:rsidRDefault="00FE6750" w:rsidP="004A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426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E60910" w14:textId="21BCF6DB" w:rsidR="004A1A77" w:rsidRPr="004A1A77" w:rsidRDefault="004A1A7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1A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1A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1A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6BB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A1A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679B6" w14:textId="77777777" w:rsidR="004A1A77" w:rsidRDefault="004A1A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5A"/>
    <w:rsid w:val="00005341"/>
    <w:rsid w:val="0003320B"/>
    <w:rsid w:val="00041D84"/>
    <w:rsid w:val="000B2FF7"/>
    <w:rsid w:val="000C3C33"/>
    <w:rsid w:val="00115201"/>
    <w:rsid w:val="00123EC9"/>
    <w:rsid w:val="001852C3"/>
    <w:rsid w:val="001C0FFF"/>
    <w:rsid w:val="001C507C"/>
    <w:rsid w:val="00217E21"/>
    <w:rsid w:val="00243F94"/>
    <w:rsid w:val="00245A41"/>
    <w:rsid w:val="00251C22"/>
    <w:rsid w:val="0026113F"/>
    <w:rsid w:val="0026287B"/>
    <w:rsid w:val="002632B7"/>
    <w:rsid w:val="002E5593"/>
    <w:rsid w:val="0030133C"/>
    <w:rsid w:val="00311825"/>
    <w:rsid w:val="003642E9"/>
    <w:rsid w:val="00367C85"/>
    <w:rsid w:val="00372EE0"/>
    <w:rsid w:val="00374616"/>
    <w:rsid w:val="003A0A01"/>
    <w:rsid w:val="003A58B2"/>
    <w:rsid w:val="003C1CA3"/>
    <w:rsid w:val="00404FBC"/>
    <w:rsid w:val="004A1A77"/>
    <w:rsid w:val="004F35AD"/>
    <w:rsid w:val="0050596C"/>
    <w:rsid w:val="00544674"/>
    <w:rsid w:val="005B7277"/>
    <w:rsid w:val="005C653B"/>
    <w:rsid w:val="00614987"/>
    <w:rsid w:val="006412DE"/>
    <w:rsid w:val="00647D61"/>
    <w:rsid w:val="006A34C9"/>
    <w:rsid w:val="006B51C6"/>
    <w:rsid w:val="007143DA"/>
    <w:rsid w:val="00741D40"/>
    <w:rsid w:val="00775C06"/>
    <w:rsid w:val="007F1861"/>
    <w:rsid w:val="00817F0E"/>
    <w:rsid w:val="00833BA9"/>
    <w:rsid w:val="00913504"/>
    <w:rsid w:val="00923313"/>
    <w:rsid w:val="00971CD0"/>
    <w:rsid w:val="009A5ED5"/>
    <w:rsid w:val="009B667A"/>
    <w:rsid w:val="009E3925"/>
    <w:rsid w:val="009E4834"/>
    <w:rsid w:val="009F506E"/>
    <w:rsid w:val="00A21514"/>
    <w:rsid w:val="00A246BF"/>
    <w:rsid w:val="00A413D1"/>
    <w:rsid w:val="00A55277"/>
    <w:rsid w:val="00A73048"/>
    <w:rsid w:val="00A760BA"/>
    <w:rsid w:val="00A86E64"/>
    <w:rsid w:val="00AF6BB3"/>
    <w:rsid w:val="00AF6BD7"/>
    <w:rsid w:val="00B10B47"/>
    <w:rsid w:val="00B618AE"/>
    <w:rsid w:val="00B765A7"/>
    <w:rsid w:val="00B83A20"/>
    <w:rsid w:val="00BB1100"/>
    <w:rsid w:val="00C12E10"/>
    <w:rsid w:val="00CB20A4"/>
    <w:rsid w:val="00CD1A1B"/>
    <w:rsid w:val="00D02209"/>
    <w:rsid w:val="00D67C24"/>
    <w:rsid w:val="00DE0E04"/>
    <w:rsid w:val="00DF276F"/>
    <w:rsid w:val="00DF4D22"/>
    <w:rsid w:val="00E210EE"/>
    <w:rsid w:val="00EB2050"/>
    <w:rsid w:val="00EB23C2"/>
    <w:rsid w:val="00ED565A"/>
    <w:rsid w:val="00F00001"/>
    <w:rsid w:val="00F136B4"/>
    <w:rsid w:val="00F21D2E"/>
    <w:rsid w:val="00FB4957"/>
    <w:rsid w:val="00FE3D39"/>
    <w:rsid w:val="00FE6750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AF82A"/>
  <w15:docId w15:val="{6B40F8A1-034B-48C0-91EF-E7492F2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1A77"/>
  </w:style>
  <w:style w:type="paragraph" w:styleId="a8">
    <w:name w:val="footer"/>
    <w:basedOn w:val="a"/>
    <w:link w:val="a9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A77"/>
  </w:style>
  <w:style w:type="paragraph" w:customStyle="1" w:styleId="s1">
    <w:name w:val="s_1"/>
    <w:basedOn w:val="a"/>
    <w:rsid w:val="00B83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83A2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5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5666-2BF5-4F91-BFCA-9E41CF8E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cp:lastPrinted>2026-03-25T09:47:00Z</cp:lastPrinted>
  <dcterms:created xsi:type="dcterms:W3CDTF">2026-02-04T06:13:00Z</dcterms:created>
  <dcterms:modified xsi:type="dcterms:W3CDTF">2026-04-23T04:25:00Z</dcterms:modified>
</cp:coreProperties>
</file>