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B7B" w:rsidRPr="007C6AD5" w:rsidRDefault="00AE7E21">
      <w:pPr>
        <w:jc w:val="right"/>
        <w:rPr>
          <w:rFonts w:ascii="Times New Roman" w:hAnsi="Times New Roman"/>
          <w:b/>
          <w:szCs w:val="28"/>
        </w:rPr>
      </w:pPr>
      <w:r w:rsidRPr="007C6AD5">
        <w:rPr>
          <w:rFonts w:ascii="Times New Roman" w:hAnsi="Times New Roman"/>
          <w:b/>
          <w:szCs w:val="28"/>
        </w:rPr>
        <w:t>ПРОЕКТ</w:t>
      </w:r>
    </w:p>
    <w:p w:rsidR="00911B7B" w:rsidRPr="007C6AD5" w:rsidRDefault="00AE7E21">
      <w:pPr>
        <w:jc w:val="center"/>
        <w:rPr>
          <w:rFonts w:ascii="Times New Roman" w:hAnsi="Times New Roman"/>
          <w:b/>
          <w:szCs w:val="28"/>
        </w:rPr>
      </w:pPr>
      <w:r w:rsidRPr="007C6AD5">
        <w:rPr>
          <w:rFonts w:ascii="Times New Roman" w:hAnsi="Times New Roman"/>
          <w:b/>
          <w:szCs w:val="28"/>
        </w:rPr>
        <w:t>МАГНИТОГОРСКОЕ ГОРОДСКОЕ</w:t>
      </w:r>
    </w:p>
    <w:p w:rsidR="00911B7B" w:rsidRPr="007C6AD5" w:rsidRDefault="00AE7E21">
      <w:pPr>
        <w:jc w:val="center"/>
        <w:rPr>
          <w:rFonts w:ascii="Times New Roman" w:hAnsi="Times New Roman"/>
          <w:b/>
          <w:szCs w:val="28"/>
        </w:rPr>
      </w:pPr>
      <w:r w:rsidRPr="007C6AD5">
        <w:rPr>
          <w:rFonts w:ascii="Times New Roman" w:hAnsi="Times New Roman"/>
          <w:b/>
          <w:szCs w:val="28"/>
        </w:rPr>
        <w:t>СОБРАНИЕ ДЕПУТАТОВ</w:t>
      </w:r>
    </w:p>
    <w:p w:rsidR="00911B7B" w:rsidRPr="007C6AD5" w:rsidRDefault="00911B7B">
      <w:pPr>
        <w:jc w:val="center"/>
        <w:rPr>
          <w:rFonts w:ascii="Times New Roman" w:hAnsi="Times New Roman"/>
          <w:b/>
          <w:szCs w:val="28"/>
        </w:rPr>
      </w:pPr>
    </w:p>
    <w:p w:rsidR="00911B7B" w:rsidRPr="007C6AD5" w:rsidRDefault="00AE7E21">
      <w:pPr>
        <w:jc w:val="center"/>
        <w:rPr>
          <w:rFonts w:ascii="Times New Roman" w:hAnsi="Times New Roman"/>
          <w:b/>
          <w:szCs w:val="28"/>
        </w:rPr>
      </w:pPr>
      <w:r w:rsidRPr="007C6AD5">
        <w:rPr>
          <w:rFonts w:ascii="Times New Roman" w:hAnsi="Times New Roman"/>
          <w:b/>
          <w:szCs w:val="28"/>
        </w:rPr>
        <w:t>РЕШЕНИЕ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>__________________                                                                                   __________________</w:t>
      </w:r>
    </w:p>
    <w:p w:rsidR="00911B7B" w:rsidRPr="007C6AD5" w:rsidRDefault="00911B7B">
      <w:pPr>
        <w:rPr>
          <w:rFonts w:ascii="Times New Roman" w:hAnsi="Times New Roman"/>
          <w:szCs w:val="28"/>
        </w:rPr>
      </w:pP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  <w:highlight w:val="white"/>
        </w:rPr>
        <w:t>О внесении изменений в</w:t>
      </w:r>
      <w:r w:rsidRPr="007C6AD5">
        <w:rPr>
          <w:rFonts w:ascii="Times New Roman" w:hAnsi="Times New Roman"/>
          <w:szCs w:val="28"/>
        </w:rPr>
        <w:t xml:space="preserve"> </w:t>
      </w:r>
      <w:r w:rsidRPr="007C6AD5">
        <w:rPr>
          <w:rFonts w:ascii="Times New Roman" w:hAnsi="Times New Roman"/>
          <w:szCs w:val="28"/>
          <w:highlight w:val="white"/>
        </w:rPr>
        <w:t xml:space="preserve">Решение 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  <w:highlight w:val="white"/>
        </w:rPr>
        <w:t xml:space="preserve">Магнитогорского </w:t>
      </w:r>
      <w:r w:rsidRPr="007C6AD5">
        <w:rPr>
          <w:rFonts w:ascii="Times New Roman" w:hAnsi="Times New Roman"/>
          <w:szCs w:val="28"/>
        </w:rPr>
        <w:t>городского Собрания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 xml:space="preserve">депутатов от 23 сентября 2014 года </w:t>
      </w:r>
      <w:r w:rsidR="007C6AD5">
        <w:rPr>
          <w:rFonts w:ascii="Times New Roman" w:hAnsi="Times New Roman"/>
          <w:szCs w:val="28"/>
        </w:rPr>
        <w:t>№</w:t>
      </w:r>
      <w:r w:rsidRPr="007C6AD5">
        <w:rPr>
          <w:rFonts w:ascii="Times New Roman" w:hAnsi="Times New Roman"/>
          <w:szCs w:val="28"/>
          <w:highlight w:val="white"/>
        </w:rPr>
        <w:t>139</w:t>
      </w:r>
      <w:r w:rsidRPr="007C6AD5">
        <w:rPr>
          <w:rFonts w:ascii="Times New Roman" w:hAnsi="Times New Roman"/>
          <w:szCs w:val="28"/>
        </w:rPr>
        <w:t xml:space="preserve"> </w:t>
      </w:r>
    </w:p>
    <w:p w:rsidR="00911B7B" w:rsidRPr="007C6AD5" w:rsidRDefault="007C6AD5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>«</w:t>
      </w:r>
      <w:r w:rsidR="00AE7E21" w:rsidRPr="007C6AD5">
        <w:rPr>
          <w:rFonts w:ascii="Times New Roman" w:hAnsi="Times New Roman"/>
          <w:szCs w:val="28"/>
        </w:rPr>
        <w:t>Об утверждении Порядка подготовки,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 xml:space="preserve"> утверждения местных нормативов 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 xml:space="preserve">градостроительного проектирования города </w:t>
      </w:r>
    </w:p>
    <w:p w:rsidR="00911B7B" w:rsidRPr="007C6AD5" w:rsidRDefault="00AE7E21">
      <w:pPr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>Магнитогорска и внесения в них изменений</w:t>
      </w:r>
      <w:r w:rsidR="007C6AD5" w:rsidRPr="007C6AD5">
        <w:rPr>
          <w:rFonts w:ascii="Times New Roman" w:hAnsi="Times New Roman"/>
          <w:szCs w:val="28"/>
        </w:rPr>
        <w:t>»</w:t>
      </w:r>
    </w:p>
    <w:p w:rsidR="00911B7B" w:rsidRPr="007C6AD5" w:rsidRDefault="00911B7B">
      <w:pPr>
        <w:rPr>
          <w:rFonts w:ascii="Times New Roman" w:hAnsi="Times New Roman"/>
          <w:szCs w:val="28"/>
        </w:rPr>
      </w:pPr>
    </w:p>
    <w:p w:rsidR="007C6AD5" w:rsidRPr="007C6AD5" w:rsidRDefault="00AE7E21" w:rsidP="007C6AD5">
      <w:pPr>
        <w:ind w:firstLine="680"/>
        <w:rPr>
          <w:rStyle w:val="1"/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>В соответств</w:t>
      </w:r>
      <w:r w:rsidR="007C6AD5">
        <w:rPr>
          <w:rStyle w:val="1"/>
          <w:rFonts w:ascii="Times New Roman" w:hAnsi="Times New Roman"/>
          <w:szCs w:val="28"/>
        </w:rPr>
        <w:t xml:space="preserve">ии с Градостроительным кодексом </w:t>
      </w:r>
      <w:r w:rsidRPr="007C6AD5">
        <w:rPr>
          <w:rStyle w:val="1"/>
          <w:rFonts w:ascii="Times New Roman" w:hAnsi="Times New Roman"/>
          <w:szCs w:val="28"/>
        </w:rPr>
        <w:t>Российской Федерации,</w:t>
      </w:r>
      <w:r w:rsidR="007C6AD5">
        <w:rPr>
          <w:rStyle w:val="1"/>
          <w:rFonts w:ascii="Times New Roman" w:hAnsi="Times New Roman"/>
          <w:szCs w:val="28"/>
        </w:rPr>
        <w:t xml:space="preserve"> </w:t>
      </w:r>
      <w:r w:rsidRPr="007C6AD5">
        <w:rPr>
          <w:rStyle w:val="1"/>
          <w:rFonts w:ascii="Times New Roman" w:hAnsi="Times New Roman"/>
          <w:szCs w:val="28"/>
        </w:rPr>
        <w:t xml:space="preserve">Федеральным законом от 6 октября 2003 года </w:t>
      </w:r>
      <w:r w:rsidR="006553FB" w:rsidRPr="007C6AD5">
        <w:rPr>
          <w:rStyle w:val="1"/>
          <w:rFonts w:ascii="Times New Roman" w:hAnsi="Times New Roman"/>
          <w:szCs w:val="28"/>
        </w:rPr>
        <w:t>№</w:t>
      </w:r>
      <w:r w:rsidRPr="007C6AD5">
        <w:rPr>
          <w:rStyle w:val="1"/>
          <w:rFonts w:ascii="Times New Roman" w:hAnsi="Times New Roman"/>
          <w:szCs w:val="28"/>
        </w:rPr>
        <w:t xml:space="preserve">131-ФЗ </w:t>
      </w:r>
      <w:r w:rsidR="007C6AD5" w:rsidRPr="007C6AD5">
        <w:rPr>
          <w:rStyle w:val="1"/>
          <w:rFonts w:ascii="Times New Roman" w:hAnsi="Times New Roman"/>
          <w:szCs w:val="28"/>
        </w:rPr>
        <w:t>«</w:t>
      </w:r>
      <w:r w:rsidRPr="007C6AD5">
        <w:rPr>
          <w:rStyle w:val="1"/>
          <w:rFonts w:ascii="Times New Roman" w:hAnsi="Times New Roman"/>
          <w:szCs w:val="28"/>
        </w:rPr>
        <w:t>Об общих принципах организации местного самоуправления в Российской Федерации</w:t>
      </w:r>
      <w:r w:rsidR="007C6AD5" w:rsidRPr="007C6AD5">
        <w:rPr>
          <w:rStyle w:val="1"/>
          <w:rFonts w:ascii="Times New Roman" w:hAnsi="Times New Roman"/>
          <w:szCs w:val="28"/>
        </w:rPr>
        <w:t>»</w:t>
      </w:r>
      <w:r w:rsidRPr="007C6AD5">
        <w:rPr>
          <w:rStyle w:val="1"/>
          <w:rFonts w:ascii="Times New Roman" w:hAnsi="Times New Roman"/>
          <w:szCs w:val="28"/>
        </w:rPr>
        <w:t xml:space="preserve">, Федеральным законом от 20 марта 2025 года №33-ФЗ </w:t>
      </w:r>
      <w:r w:rsidR="007C6AD5" w:rsidRPr="007C6AD5">
        <w:rPr>
          <w:rStyle w:val="1"/>
          <w:rFonts w:ascii="Times New Roman" w:hAnsi="Times New Roman"/>
          <w:szCs w:val="28"/>
        </w:rPr>
        <w:t>«</w:t>
      </w:r>
      <w:r w:rsidRPr="007C6AD5">
        <w:rPr>
          <w:rStyle w:val="1"/>
          <w:rFonts w:ascii="Times New Roman" w:hAnsi="Times New Roman"/>
          <w:szCs w:val="28"/>
        </w:rPr>
        <w:t>Об общих принципах организации местного самоуправления в единой системе публичной власти</w:t>
      </w:r>
      <w:r w:rsidR="007C6AD5" w:rsidRPr="007C6AD5">
        <w:rPr>
          <w:rStyle w:val="1"/>
          <w:rFonts w:ascii="Times New Roman" w:hAnsi="Times New Roman"/>
          <w:szCs w:val="28"/>
        </w:rPr>
        <w:t>»</w:t>
      </w:r>
      <w:r w:rsidRPr="007C6AD5">
        <w:rPr>
          <w:rStyle w:val="1"/>
          <w:rFonts w:ascii="Times New Roman" w:hAnsi="Times New Roman"/>
          <w:szCs w:val="28"/>
        </w:rPr>
        <w:t>,</w:t>
      </w:r>
      <w:r w:rsidR="007C6AD5">
        <w:rPr>
          <w:rStyle w:val="1"/>
          <w:rFonts w:ascii="Times New Roman" w:hAnsi="Times New Roman"/>
          <w:szCs w:val="28"/>
        </w:rPr>
        <w:t xml:space="preserve"> </w:t>
      </w:r>
      <w:hyperlink r:id="rId5" w:anchor="/document/8701737/entry/7" w:history="1">
        <w:r w:rsidR="007C6AD5" w:rsidRPr="007C6AD5">
          <w:rPr>
            <w:rStyle w:val="1"/>
            <w:rFonts w:ascii="Times New Roman" w:hAnsi="Times New Roman"/>
            <w:szCs w:val="28"/>
          </w:rPr>
          <w:t>Уставом</w:t>
        </w:r>
      </w:hyperlink>
      <w:r w:rsidR="007C6AD5" w:rsidRPr="007C6AD5">
        <w:rPr>
          <w:rStyle w:val="1"/>
          <w:rFonts w:ascii="Times New Roman" w:hAnsi="Times New Roman"/>
          <w:szCs w:val="28"/>
        </w:rPr>
        <w:t xml:space="preserve"> города Магнитогорска</w:t>
      </w:r>
      <w:r w:rsidRPr="007C6AD5">
        <w:rPr>
          <w:rStyle w:val="1"/>
          <w:rFonts w:ascii="Times New Roman" w:hAnsi="Times New Roman"/>
          <w:szCs w:val="28"/>
        </w:rPr>
        <w:t xml:space="preserve"> Магнитогорское городское Собрание депутатов </w:t>
      </w:r>
    </w:p>
    <w:p w:rsidR="00911B7B" w:rsidRPr="007C6AD5" w:rsidRDefault="007C6AD5" w:rsidP="007C6AD5">
      <w:pPr>
        <w:rPr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>РЕШАЕТ</w:t>
      </w:r>
      <w:r w:rsidR="00AE7E21" w:rsidRPr="007C6AD5">
        <w:rPr>
          <w:rStyle w:val="1"/>
          <w:rFonts w:ascii="Times New Roman" w:hAnsi="Times New Roman"/>
          <w:szCs w:val="28"/>
        </w:rPr>
        <w:t>:</w:t>
      </w:r>
    </w:p>
    <w:p w:rsidR="00911B7B" w:rsidRPr="007C6AD5" w:rsidRDefault="00911B7B">
      <w:pPr>
        <w:ind w:firstLine="680"/>
        <w:rPr>
          <w:rFonts w:ascii="Times New Roman" w:hAnsi="Times New Roman"/>
          <w:szCs w:val="28"/>
        </w:rPr>
      </w:pPr>
    </w:p>
    <w:p w:rsidR="00911B7B" w:rsidRPr="007C6AD5" w:rsidRDefault="00AE7E21">
      <w:pPr>
        <w:ind w:firstLine="680"/>
        <w:rPr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 xml:space="preserve">1. Внести </w:t>
      </w:r>
      <w:r w:rsidRPr="007C6AD5">
        <w:rPr>
          <w:rFonts w:ascii="Times New Roman" w:hAnsi="Times New Roman"/>
          <w:szCs w:val="28"/>
          <w:highlight w:val="white"/>
        </w:rPr>
        <w:t>в</w:t>
      </w:r>
      <w:r w:rsidRPr="007C6AD5">
        <w:rPr>
          <w:rFonts w:ascii="Times New Roman" w:hAnsi="Times New Roman"/>
          <w:szCs w:val="28"/>
        </w:rPr>
        <w:t xml:space="preserve"> </w:t>
      </w:r>
      <w:r w:rsidRPr="007C6AD5">
        <w:rPr>
          <w:rFonts w:ascii="Times New Roman" w:hAnsi="Times New Roman"/>
          <w:szCs w:val="28"/>
          <w:highlight w:val="white"/>
        </w:rPr>
        <w:t xml:space="preserve">Решение Магнитогорского </w:t>
      </w:r>
      <w:r w:rsidRPr="007C6AD5">
        <w:rPr>
          <w:rFonts w:ascii="Times New Roman" w:hAnsi="Times New Roman"/>
          <w:szCs w:val="28"/>
        </w:rPr>
        <w:t xml:space="preserve">городского Собрания депутатов от 23 сентября 2014 года </w:t>
      </w:r>
      <w:r w:rsidR="007C6AD5" w:rsidRPr="007C6AD5">
        <w:rPr>
          <w:rFonts w:ascii="Times New Roman" w:hAnsi="Times New Roman"/>
          <w:szCs w:val="28"/>
        </w:rPr>
        <w:t>№</w:t>
      </w:r>
      <w:r w:rsidRPr="007C6AD5">
        <w:rPr>
          <w:rFonts w:ascii="Times New Roman" w:hAnsi="Times New Roman"/>
          <w:szCs w:val="28"/>
          <w:highlight w:val="white"/>
        </w:rPr>
        <w:t>139</w:t>
      </w:r>
      <w:r w:rsidRPr="007C6AD5">
        <w:rPr>
          <w:rFonts w:ascii="Times New Roman" w:hAnsi="Times New Roman"/>
          <w:szCs w:val="28"/>
        </w:rPr>
        <w:t xml:space="preserve"> </w:t>
      </w:r>
      <w:r w:rsidR="007C6AD5" w:rsidRPr="007C6AD5">
        <w:rPr>
          <w:rFonts w:ascii="Times New Roman" w:hAnsi="Times New Roman"/>
          <w:szCs w:val="28"/>
        </w:rPr>
        <w:t>«</w:t>
      </w:r>
      <w:r w:rsidRPr="007C6AD5">
        <w:rPr>
          <w:rFonts w:ascii="Times New Roman" w:hAnsi="Times New Roman"/>
          <w:szCs w:val="28"/>
        </w:rPr>
        <w:t>Об утверждении Порядка подготовки, утверждения местных нормативов градостроительного проектирования города Магнитогорска и внесения в них изменений</w:t>
      </w:r>
      <w:r w:rsidR="007C6AD5" w:rsidRPr="007C6AD5">
        <w:rPr>
          <w:rFonts w:ascii="Times New Roman" w:hAnsi="Times New Roman"/>
          <w:szCs w:val="28"/>
        </w:rPr>
        <w:t>»</w:t>
      </w:r>
      <w:r w:rsidRPr="007C6AD5">
        <w:rPr>
          <w:rFonts w:ascii="Times New Roman" w:hAnsi="Times New Roman"/>
          <w:szCs w:val="28"/>
        </w:rPr>
        <w:t xml:space="preserve"> следующие изменения:</w:t>
      </w:r>
    </w:p>
    <w:p w:rsidR="00911B7B" w:rsidRPr="007C6AD5" w:rsidRDefault="00AE7E21">
      <w:pPr>
        <w:numPr>
          <w:ilvl w:val="0"/>
          <w:numId w:val="1"/>
        </w:numPr>
        <w:ind w:left="0" w:firstLine="680"/>
        <w:rPr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>преамбулу</w:t>
      </w:r>
      <w:r w:rsidR="007C6AD5">
        <w:rPr>
          <w:rStyle w:val="1"/>
          <w:rFonts w:ascii="Times New Roman" w:hAnsi="Times New Roman"/>
          <w:szCs w:val="28"/>
        </w:rPr>
        <w:t xml:space="preserve"> </w:t>
      </w:r>
      <w:r w:rsidRPr="007C6AD5">
        <w:rPr>
          <w:rStyle w:val="1"/>
          <w:rFonts w:ascii="Times New Roman" w:hAnsi="Times New Roman"/>
          <w:szCs w:val="28"/>
        </w:rPr>
        <w:t>изложить в следующей редакции:</w:t>
      </w:r>
    </w:p>
    <w:p w:rsidR="00911B7B" w:rsidRPr="007C6AD5" w:rsidRDefault="007C6AD5">
      <w:pPr>
        <w:ind w:firstLine="680"/>
        <w:rPr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>«</w:t>
      </w:r>
      <w:r w:rsidR="00AE7E21" w:rsidRPr="007C6AD5">
        <w:rPr>
          <w:rStyle w:val="1"/>
          <w:rFonts w:ascii="Times New Roman" w:hAnsi="Times New Roman"/>
          <w:szCs w:val="28"/>
        </w:rPr>
        <w:t>В соответствии с Градостроительным кодексом</w:t>
      </w:r>
      <w:r>
        <w:rPr>
          <w:rStyle w:val="1"/>
          <w:rFonts w:ascii="Times New Roman" w:hAnsi="Times New Roman"/>
          <w:szCs w:val="28"/>
        </w:rPr>
        <w:t xml:space="preserve"> </w:t>
      </w:r>
      <w:r w:rsidR="00AE7E21" w:rsidRPr="007C6AD5">
        <w:rPr>
          <w:rStyle w:val="1"/>
          <w:rFonts w:ascii="Times New Roman" w:hAnsi="Times New Roman"/>
          <w:szCs w:val="28"/>
        </w:rPr>
        <w:t>Российской Федерации,</w:t>
      </w:r>
      <w:r>
        <w:rPr>
          <w:rStyle w:val="1"/>
          <w:rFonts w:ascii="Times New Roman" w:hAnsi="Times New Roman"/>
          <w:szCs w:val="28"/>
        </w:rPr>
        <w:t xml:space="preserve"> </w:t>
      </w:r>
      <w:r w:rsidR="00AE7E21" w:rsidRPr="007C6AD5">
        <w:rPr>
          <w:rStyle w:val="1"/>
          <w:rFonts w:ascii="Times New Roman" w:hAnsi="Times New Roman"/>
          <w:szCs w:val="28"/>
        </w:rPr>
        <w:t xml:space="preserve">Федеральным законом от 6 октября 2003 года </w:t>
      </w:r>
      <w:r w:rsidRPr="007C6AD5">
        <w:rPr>
          <w:rStyle w:val="1"/>
          <w:rFonts w:ascii="Times New Roman" w:hAnsi="Times New Roman"/>
          <w:szCs w:val="28"/>
        </w:rPr>
        <w:t>№131-ФЗ  «</w:t>
      </w:r>
      <w:r w:rsidR="00AE7E21" w:rsidRPr="007C6AD5">
        <w:rPr>
          <w:rStyle w:val="1"/>
          <w:rFonts w:ascii="Times New Roman" w:hAnsi="Times New Roman"/>
          <w:szCs w:val="28"/>
        </w:rPr>
        <w:t>Об общих принципах организации местного самоуправления в Российской Федерации</w:t>
      </w:r>
      <w:r w:rsidRPr="007C6AD5">
        <w:rPr>
          <w:rStyle w:val="1"/>
          <w:rFonts w:ascii="Times New Roman" w:hAnsi="Times New Roman"/>
          <w:szCs w:val="28"/>
        </w:rPr>
        <w:t>»</w:t>
      </w:r>
      <w:r w:rsidR="00AE7E21" w:rsidRPr="007C6AD5">
        <w:rPr>
          <w:rStyle w:val="1"/>
          <w:rFonts w:ascii="Times New Roman" w:hAnsi="Times New Roman"/>
          <w:szCs w:val="28"/>
        </w:rPr>
        <w:t xml:space="preserve">, Федеральным законом от 20 марта 2025 года №33-ФЗ </w:t>
      </w:r>
      <w:r w:rsidRPr="007C6AD5">
        <w:rPr>
          <w:rStyle w:val="1"/>
          <w:rFonts w:ascii="Times New Roman" w:hAnsi="Times New Roman"/>
          <w:szCs w:val="28"/>
        </w:rPr>
        <w:t>«</w:t>
      </w:r>
      <w:r w:rsidR="00AE7E21" w:rsidRPr="007C6AD5">
        <w:rPr>
          <w:rStyle w:val="1"/>
          <w:rFonts w:ascii="Times New Roman" w:hAnsi="Times New Roman"/>
          <w:szCs w:val="28"/>
        </w:rPr>
        <w:t>Об общих принципах организации местного самоуправления в единой системе публичной власти</w:t>
      </w:r>
      <w:r w:rsidRPr="007C6AD5">
        <w:rPr>
          <w:rStyle w:val="1"/>
          <w:rFonts w:ascii="Times New Roman" w:hAnsi="Times New Roman"/>
          <w:szCs w:val="28"/>
        </w:rPr>
        <w:t>»</w:t>
      </w:r>
      <w:r w:rsidR="00AE7E21" w:rsidRPr="007C6AD5">
        <w:rPr>
          <w:rStyle w:val="1"/>
          <w:rFonts w:ascii="Times New Roman" w:hAnsi="Times New Roman"/>
          <w:szCs w:val="28"/>
        </w:rPr>
        <w:t xml:space="preserve">, </w:t>
      </w:r>
      <w:hyperlink r:id="rId6" w:anchor="/document/8701737/entry/7" w:history="1">
        <w:r w:rsidRPr="007C6AD5">
          <w:rPr>
            <w:rStyle w:val="1"/>
            <w:rFonts w:ascii="Times New Roman" w:hAnsi="Times New Roman"/>
            <w:szCs w:val="28"/>
          </w:rPr>
          <w:t>Уставом</w:t>
        </w:r>
      </w:hyperlink>
      <w:r w:rsidRPr="007C6AD5">
        <w:rPr>
          <w:rStyle w:val="1"/>
          <w:rFonts w:ascii="Times New Roman" w:hAnsi="Times New Roman"/>
          <w:szCs w:val="28"/>
        </w:rPr>
        <w:t xml:space="preserve"> города</w:t>
      </w:r>
      <w:r>
        <w:rPr>
          <w:rFonts w:ascii="PT Serif" w:hAnsi="PT Serif"/>
          <w:color w:val="22272F"/>
          <w:shd w:val="clear" w:color="auto" w:fill="FFFFFF"/>
        </w:rPr>
        <w:t xml:space="preserve"> Магнитогорска </w:t>
      </w:r>
      <w:r w:rsidR="00AE7E21" w:rsidRPr="007C6AD5">
        <w:rPr>
          <w:rStyle w:val="1"/>
          <w:rFonts w:ascii="Times New Roman" w:hAnsi="Times New Roman"/>
          <w:szCs w:val="28"/>
        </w:rPr>
        <w:t>Магнитогорское городское Собрание депутатов решает:</w:t>
      </w:r>
      <w:r w:rsidRPr="007C6AD5">
        <w:rPr>
          <w:rStyle w:val="1"/>
          <w:rFonts w:ascii="Times New Roman" w:hAnsi="Times New Roman"/>
          <w:szCs w:val="28"/>
        </w:rPr>
        <w:t>»</w:t>
      </w:r>
      <w:r w:rsidR="00AE7E21" w:rsidRPr="007C6AD5">
        <w:rPr>
          <w:rStyle w:val="1"/>
          <w:rFonts w:ascii="Times New Roman" w:hAnsi="Times New Roman"/>
          <w:szCs w:val="28"/>
        </w:rPr>
        <w:t>;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</w:rPr>
      </w:pPr>
      <w:r w:rsidRPr="007C6AD5">
        <w:rPr>
          <w:rStyle w:val="1"/>
          <w:rFonts w:ascii="Times New Roman" w:hAnsi="Times New Roman"/>
          <w:szCs w:val="28"/>
        </w:rPr>
        <w:t xml:space="preserve">2) </w:t>
      </w:r>
      <w:r w:rsidR="00857578">
        <w:rPr>
          <w:rStyle w:val="1"/>
          <w:rFonts w:ascii="Times New Roman" w:hAnsi="Times New Roman"/>
          <w:szCs w:val="28"/>
        </w:rPr>
        <w:t xml:space="preserve">в </w:t>
      </w:r>
      <w:r w:rsidRPr="007C6AD5">
        <w:rPr>
          <w:rStyle w:val="1"/>
          <w:rFonts w:ascii="Times New Roman" w:hAnsi="Times New Roman"/>
          <w:szCs w:val="28"/>
        </w:rPr>
        <w:t>Порядк</w:t>
      </w:r>
      <w:r w:rsidR="00857578">
        <w:rPr>
          <w:rStyle w:val="1"/>
          <w:rFonts w:ascii="Times New Roman" w:hAnsi="Times New Roman"/>
          <w:szCs w:val="28"/>
        </w:rPr>
        <w:t>е</w:t>
      </w:r>
      <w:bookmarkStart w:id="0" w:name="_GoBack"/>
      <w:bookmarkEnd w:id="0"/>
      <w:r w:rsidRPr="007C6AD5">
        <w:rPr>
          <w:rStyle w:val="1"/>
          <w:rFonts w:ascii="Times New Roman" w:hAnsi="Times New Roman"/>
          <w:szCs w:val="28"/>
        </w:rPr>
        <w:t xml:space="preserve"> подготовки, утверждения местных нормативов градостроительного проектирования города Магнитогорска и внесения в них изменений</w:t>
      </w:r>
      <w:r w:rsidR="007C6AD5">
        <w:rPr>
          <w:rStyle w:val="1"/>
          <w:rFonts w:ascii="Times New Roman" w:hAnsi="Times New Roman"/>
          <w:szCs w:val="28"/>
        </w:rPr>
        <w:t>: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color w:val="22272F"/>
          <w:szCs w:val="28"/>
          <w:highlight w:val="white"/>
        </w:rPr>
        <w:t>д</w:t>
      </w:r>
      <w:r w:rsidRPr="007C6AD5">
        <w:rPr>
          <w:rFonts w:ascii="Times New Roman" w:hAnsi="Times New Roman"/>
          <w:szCs w:val="28"/>
        </w:rPr>
        <w:t>ополнить пунктами 2-1, 2-2, 2-3 следующего содержания:</w:t>
      </w:r>
    </w:p>
    <w:p w:rsidR="00911B7B" w:rsidRPr="007C6AD5" w:rsidRDefault="007C6AD5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>«</w:t>
      </w:r>
      <w:r w:rsidR="00AE7E21" w:rsidRPr="007C6AD5">
        <w:rPr>
          <w:rStyle w:val="1"/>
          <w:rFonts w:ascii="Times New Roman" w:hAnsi="Times New Roman"/>
          <w:szCs w:val="28"/>
          <w:highlight w:val="white"/>
        </w:rPr>
        <w:t>2-1. В случае, если в региональных нормативах градостроительного проектирования установлены предельные значения расчетных показателей минимально допустимого уровня обеспеченности объектами местного значения, предусмотренными</w:t>
      </w:r>
      <w:r>
        <w:rPr>
          <w:rStyle w:val="1"/>
          <w:rFonts w:ascii="Times New Roman" w:hAnsi="Times New Roman"/>
          <w:szCs w:val="28"/>
          <w:highlight w:val="white"/>
        </w:rPr>
        <w:t xml:space="preserve"> </w:t>
      </w:r>
      <w:hyperlink r:id="rId7" w:anchor="/document/12138258/entry/2923" w:history="1">
        <w:r w:rsidR="00AE7E21" w:rsidRPr="007C6AD5">
          <w:rPr>
            <w:rStyle w:val="1"/>
            <w:rFonts w:ascii="Times New Roman" w:hAnsi="Times New Roman"/>
            <w:szCs w:val="28"/>
            <w:highlight w:val="white"/>
          </w:rPr>
          <w:t>частью</w:t>
        </w:r>
      </w:hyperlink>
      <w:r>
        <w:rPr>
          <w:rStyle w:val="1"/>
          <w:rFonts w:ascii="Times New Roman" w:hAnsi="Times New Roman"/>
          <w:szCs w:val="28"/>
          <w:highlight w:val="white"/>
        </w:rPr>
        <w:t xml:space="preserve"> </w:t>
      </w:r>
      <w:hyperlink r:id="rId8" w:anchor="/document/12138258/entry/2924" w:history="1">
        <w:r w:rsidR="00AE7E21" w:rsidRPr="007C6AD5">
          <w:rPr>
            <w:rStyle w:val="1"/>
            <w:rFonts w:ascii="Times New Roman" w:hAnsi="Times New Roman"/>
            <w:szCs w:val="28"/>
            <w:highlight w:val="white"/>
          </w:rPr>
          <w:t>4 статьи 29.2</w:t>
        </w:r>
      </w:hyperlink>
      <w:r>
        <w:rPr>
          <w:rStyle w:val="1"/>
          <w:rFonts w:ascii="Times New Roman" w:hAnsi="Times New Roman"/>
          <w:szCs w:val="28"/>
          <w:highlight w:val="white"/>
        </w:rPr>
        <w:t xml:space="preserve"> </w:t>
      </w:r>
      <w:hyperlink r:id="rId9" w:history="1">
        <w:r w:rsidR="00AE7E21" w:rsidRPr="007C6AD5">
          <w:rPr>
            <w:rStyle w:val="1"/>
            <w:rFonts w:ascii="Times New Roman" w:hAnsi="Times New Roman"/>
            <w:szCs w:val="28"/>
            <w:highlight w:val="white"/>
          </w:rPr>
          <w:t>Градостроительного кодекса</w:t>
        </w:r>
      </w:hyperlink>
      <w:r w:rsidR="00AE7E21" w:rsidRPr="007C6AD5">
        <w:rPr>
          <w:rStyle w:val="1"/>
          <w:rFonts w:ascii="Times New Roman" w:hAnsi="Times New Roman"/>
          <w:szCs w:val="28"/>
          <w:highlight w:val="white"/>
        </w:rPr>
        <w:t xml:space="preserve"> Российской Федерации, населения муниципальных образований, расчетные показатели минимально допустимого уровня обеспеченности такими объектами населения </w:t>
      </w:r>
      <w:r w:rsidR="00AE7E21" w:rsidRPr="007C6AD5">
        <w:rPr>
          <w:rStyle w:val="1"/>
          <w:rFonts w:ascii="Times New Roman" w:hAnsi="Times New Roman"/>
          <w:szCs w:val="28"/>
          <w:highlight w:val="white"/>
        </w:rPr>
        <w:lastRenderedPageBreak/>
        <w:t>города, устанавливаемые местными нормативами градостроительного проектирования, не могут быть ниже этих предельных значений.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>2-2. В случае, если в региональных нормативах градостроительного проектирования установлены предельные значения расчетных показателей максимально допустимого уровня территориальной доступности объектов местного значения, предусмотренных </w:t>
      </w:r>
      <w:hyperlink r:id="rId10" w:anchor="/document/12138258/entry/2923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частью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> </w:t>
      </w:r>
      <w:hyperlink r:id="rId11" w:anchor="/document/12138258/entry/2924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4 статьи 29.2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> </w:t>
      </w:r>
      <w:hyperlink r:id="rId12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Градостроительного кодекса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 xml:space="preserve"> Российской Федерации, для населения муниципальных образований, расчетные показатели максимально допустимого уровня территориальной доступности таких объектов для населения города не могут превышать эти предельные значения.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>2-3. Расчетные показатели минимально допустимого уровня обеспеченности объектами местного значения города и расчетные показатели максимально допустимого уровня территориальной доступности таких объектов для населения города могут быть утверждены в отношении одного или нескольких видов объектов, предусмотренных частью  </w:t>
      </w:r>
      <w:hyperlink r:id="rId13" w:anchor="/document/12138258/entry/2924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4 статьи 29.2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> </w:t>
      </w:r>
      <w:hyperlink r:id="rId14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Градостроительного кодекса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 xml:space="preserve"> Российской Федерации.</w:t>
      </w:r>
      <w:r w:rsidR="007C6AD5" w:rsidRPr="007C6AD5">
        <w:rPr>
          <w:rStyle w:val="1"/>
          <w:rFonts w:ascii="Times New Roman" w:hAnsi="Times New Roman"/>
          <w:szCs w:val="28"/>
          <w:highlight w:val="white"/>
        </w:rPr>
        <w:t>»</w:t>
      </w:r>
      <w:r w:rsidRPr="007C6AD5">
        <w:rPr>
          <w:rStyle w:val="1"/>
          <w:rFonts w:ascii="Times New Roman" w:hAnsi="Times New Roman"/>
          <w:szCs w:val="28"/>
          <w:highlight w:val="white"/>
        </w:rPr>
        <w:t>;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Fonts w:ascii="Times New Roman" w:hAnsi="Times New Roman"/>
          <w:szCs w:val="28"/>
          <w:highlight w:val="white"/>
        </w:rPr>
        <w:t xml:space="preserve">второй абзац пункта 4 изложить в следующей редакции: </w:t>
      </w:r>
    </w:p>
    <w:p w:rsidR="00911B7B" w:rsidRPr="007C6AD5" w:rsidRDefault="007C6AD5">
      <w:pPr>
        <w:ind w:firstLine="680"/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>«</w:t>
      </w:r>
      <w:r w:rsidR="00AE7E21" w:rsidRPr="007C6AD5">
        <w:rPr>
          <w:rFonts w:ascii="Times New Roman" w:hAnsi="Times New Roman"/>
          <w:szCs w:val="28"/>
        </w:rPr>
        <w:t>Подготовка местных нормативов осуществляется с учетом социально-демографического соста</w:t>
      </w:r>
      <w:r w:rsidR="00AE7E21" w:rsidRPr="007C6AD5">
        <w:rPr>
          <w:rStyle w:val="1"/>
          <w:rFonts w:ascii="Times New Roman" w:hAnsi="Times New Roman"/>
          <w:szCs w:val="28"/>
          <w:highlight w:val="white"/>
        </w:rPr>
        <w:t>ва и плотности населения на территории города, стратегии социально-экономического развития города и плана мероприятий по ее реализации, предложений органов местного самоуправления города и заинтересованных лиц.</w:t>
      </w:r>
      <w:r w:rsidRPr="007C6AD5">
        <w:rPr>
          <w:rStyle w:val="1"/>
          <w:rFonts w:ascii="Times New Roman" w:hAnsi="Times New Roman"/>
          <w:szCs w:val="28"/>
          <w:highlight w:val="white"/>
        </w:rPr>
        <w:t>»</w:t>
      </w:r>
      <w:r w:rsidR="00AE7E21" w:rsidRPr="007C6AD5">
        <w:rPr>
          <w:rStyle w:val="1"/>
          <w:rFonts w:ascii="Times New Roman" w:hAnsi="Times New Roman"/>
          <w:szCs w:val="28"/>
          <w:highlight w:val="white"/>
        </w:rPr>
        <w:t>;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</w:rPr>
      </w:pPr>
      <w:r w:rsidRPr="007C6AD5">
        <w:rPr>
          <w:rFonts w:ascii="Times New Roman" w:hAnsi="Times New Roman"/>
          <w:szCs w:val="28"/>
        </w:rPr>
        <w:t>дополнить пунктом 4-1 следующего содержания:</w:t>
      </w:r>
    </w:p>
    <w:p w:rsidR="00911B7B" w:rsidRPr="007C6AD5" w:rsidRDefault="007C6AD5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Fonts w:ascii="Times New Roman" w:hAnsi="Times New Roman"/>
          <w:szCs w:val="28"/>
          <w:highlight w:val="white"/>
        </w:rPr>
        <w:t>«</w:t>
      </w:r>
      <w:r w:rsidR="00AE7E21" w:rsidRPr="007C6AD5">
        <w:rPr>
          <w:rFonts w:ascii="Times New Roman" w:hAnsi="Times New Roman"/>
          <w:szCs w:val="28"/>
          <w:highlight w:val="white"/>
        </w:rPr>
        <w:t>4-1.</w:t>
      </w:r>
      <w:r>
        <w:rPr>
          <w:rFonts w:ascii="Times New Roman" w:hAnsi="Times New Roman"/>
          <w:szCs w:val="28"/>
          <w:highlight w:val="white"/>
        </w:rPr>
        <w:t xml:space="preserve"> </w:t>
      </w:r>
      <w:r w:rsidR="00097224">
        <w:rPr>
          <w:rFonts w:ascii="Times New Roman" w:hAnsi="Times New Roman"/>
          <w:szCs w:val="28"/>
        </w:rPr>
        <w:t>Местные н</w:t>
      </w:r>
      <w:hyperlink r:id="rId15" w:anchor="/document/400359931/entry/1000" w:history="1">
        <w:r w:rsidR="00097224">
          <w:rPr>
            <w:rFonts w:ascii="Times New Roman" w:hAnsi="Times New Roman"/>
            <w:szCs w:val="28"/>
            <w:highlight w:val="white"/>
            <w:u w:color="000000"/>
          </w:rPr>
          <w:t>ормативы</w:t>
        </w:r>
      </w:hyperlink>
      <w:r w:rsidR="00AE7E21" w:rsidRPr="007C6AD5">
        <w:rPr>
          <w:rFonts w:ascii="Times New Roman" w:hAnsi="Times New Roman"/>
          <w:szCs w:val="28"/>
          <w:highlight w:val="white"/>
        </w:rPr>
        <w:t xml:space="preserve"> включают в себя: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Fonts w:ascii="Times New Roman" w:hAnsi="Times New Roman"/>
          <w:szCs w:val="28"/>
          <w:highlight w:val="white"/>
        </w:rPr>
        <w:t xml:space="preserve">1) основную часть, устанавливающую расчетные показатели, предусмотренные </w:t>
      </w:r>
      <w:r w:rsidRPr="007C6AD5">
        <w:rPr>
          <w:rFonts w:ascii="Times New Roman" w:hAnsi="Times New Roman"/>
          <w:szCs w:val="28"/>
          <w:highlight w:val="white"/>
          <w:u w:color="000000"/>
        </w:rPr>
        <w:t>частью 4 статьи 2</w:t>
      </w:r>
      <w:r w:rsidRPr="007C6AD5">
        <w:rPr>
          <w:rStyle w:val="1"/>
          <w:rFonts w:ascii="Times New Roman" w:hAnsi="Times New Roman"/>
          <w:szCs w:val="28"/>
          <w:highlight w:val="white"/>
        </w:rPr>
        <w:t xml:space="preserve">9.2 </w:t>
      </w:r>
      <w:hyperlink r:id="rId16" w:history="1">
        <w:r w:rsidRPr="007C6AD5">
          <w:rPr>
            <w:rStyle w:val="1"/>
            <w:rFonts w:ascii="Times New Roman" w:hAnsi="Times New Roman"/>
            <w:szCs w:val="28"/>
            <w:highlight w:val="white"/>
          </w:rPr>
          <w:t>Градостроительного кодекса</w:t>
        </w:r>
      </w:hyperlink>
      <w:r w:rsidRPr="007C6AD5">
        <w:rPr>
          <w:rStyle w:val="1"/>
          <w:rFonts w:ascii="Times New Roman" w:hAnsi="Times New Roman"/>
          <w:szCs w:val="28"/>
          <w:highlight w:val="white"/>
        </w:rPr>
        <w:t xml:space="preserve"> Российской Федерации;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>2) материалы по обоснованию расчетных показателей, содержащихся в основной части нормативов градостроительного проектирования;</w:t>
      </w:r>
    </w:p>
    <w:p w:rsidR="00911B7B" w:rsidRPr="007C6AD5" w:rsidRDefault="00AE7E21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Fonts w:ascii="Times New Roman" w:hAnsi="Times New Roman"/>
          <w:szCs w:val="28"/>
          <w:highlight w:val="white"/>
        </w:rPr>
        <w:t>3) правила и область применения расчетных показателей, содержащихся в основной части нормативов градостроительного проектирования.</w:t>
      </w:r>
      <w:r w:rsidR="007C6AD5" w:rsidRPr="007C6AD5">
        <w:rPr>
          <w:rFonts w:ascii="Times New Roman" w:hAnsi="Times New Roman"/>
          <w:szCs w:val="28"/>
          <w:highlight w:val="white"/>
        </w:rPr>
        <w:t>»</w:t>
      </w:r>
      <w:r w:rsidRPr="007C6AD5">
        <w:rPr>
          <w:rFonts w:ascii="Times New Roman" w:hAnsi="Times New Roman"/>
          <w:szCs w:val="28"/>
          <w:highlight w:val="white"/>
        </w:rPr>
        <w:t>.</w:t>
      </w:r>
    </w:p>
    <w:p w:rsidR="00911B7B" w:rsidRPr="007C6AD5" w:rsidRDefault="00AE7E21" w:rsidP="007C6AD5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>2. Настоящее Решение вступает в силу после его</w:t>
      </w:r>
      <w:r w:rsidR="007C6AD5">
        <w:rPr>
          <w:rStyle w:val="1"/>
          <w:rFonts w:ascii="Times New Roman" w:hAnsi="Times New Roman"/>
          <w:szCs w:val="28"/>
          <w:highlight w:val="white"/>
        </w:rPr>
        <w:t xml:space="preserve"> </w:t>
      </w:r>
      <w:r w:rsidRPr="007C6AD5">
        <w:rPr>
          <w:rStyle w:val="1"/>
          <w:rFonts w:ascii="Times New Roman" w:hAnsi="Times New Roman"/>
          <w:szCs w:val="28"/>
          <w:highlight w:val="white"/>
        </w:rPr>
        <w:t>официального опубликования.</w:t>
      </w:r>
    </w:p>
    <w:p w:rsidR="00911B7B" w:rsidRPr="007C6AD5" w:rsidRDefault="00AE7E21" w:rsidP="007C6AD5">
      <w:pPr>
        <w:ind w:firstLine="680"/>
        <w:rPr>
          <w:rFonts w:ascii="Times New Roman" w:hAnsi="Times New Roman"/>
          <w:szCs w:val="28"/>
          <w:highlight w:val="white"/>
        </w:rPr>
      </w:pPr>
      <w:r w:rsidRPr="007C6AD5">
        <w:rPr>
          <w:rStyle w:val="1"/>
          <w:rFonts w:ascii="Times New Roman" w:hAnsi="Times New Roman"/>
          <w:szCs w:val="28"/>
          <w:highlight w:val="white"/>
        </w:rPr>
        <w:t xml:space="preserve">3. </w:t>
      </w:r>
      <w:r w:rsidRPr="007C6AD5">
        <w:rPr>
          <w:rFonts w:ascii="Times New Roman" w:hAnsi="Times New Roman"/>
          <w:szCs w:val="28"/>
        </w:rPr>
        <w:t>Контроль исполнения настоящего Решения возложить на председателя Магнитогорского городского Собрания депутатов А.О. Морозова, главу города Магнитогорска С.Н. Бердникова, председателя Контрольно-счетной палаты города Магнитогорска В.А. Корсакова.</w:t>
      </w:r>
    </w:p>
    <w:p w:rsidR="00911B7B" w:rsidRPr="007C6AD5" w:rsidRDefault="00911B7B">
      <w:pPr>
        <w:rPr>
          <w:rFonts w:ascii="Times New Roman" w:hAnsi="Times New Roman"/>
          <w:szCs w:val="28"/>
          <w:highlight w:val="white"/>
        </w:rPr>
      </w:pPr>
    </w:p>
    <w:p w:rsidR="00911B7B" w:rsidRPr="007C6AD5" w:rsidRDefault="00911B7B">
      <w:pPr>
        <w:rPr>
          <w:rFonts w:ascii="Times New Roman" w:hAnsi="Times New Roman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33"/>
        <w:gridCol w:w="4819"/>
      </w:tblGrid>
      <w:tr w:rsidR="00911B7B" w:rsidRPr="007C6AD5">
        <w:tc>
          <w:tcPr>
            <w:tcW w:w="4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7B" w:rsidRPr="007C6AD5" w:rsidRDefault="00AE7E21">
            <w:pPr>
              <w:widowControl w:val="0"/>
              <w:tabs>
                <w:tab w:val="left" w:pos="1843"/>
              </w:tabs>
              <w:rPr>
                <w:rFonts w:ascii="Times New Roman" w:hAnsi="Times New Roman"/>
                <w:szCs w:val="28"/>
              </w:rPr>
            </w:pPr>
            <w:r w:rsidRPr="007C6AD5">
              <w:rPr>
                <w:rFonts w:ascii="Times New Roman" w:hAnsi="Times New Roman"/>
                <w:szCs w:val="28"/>
              </w:rPr>
              <w:t>Глава города Магнитогорска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7B" w:rsidRPr="007C6AD5" w:rsidRDefault="00AE7E21">
            <w:pPr>
              <w:widowControl w:val="0"/>
              <w:rPr>
                <w:rFonts w:ascii="Times New Roman" w:hAnsi="Times New Roman"/>
                <w:szCs w:val="28"/>
              </w:rPr>
            </w:pPr>
            <w:r w:rsidRPr="007C6AD5">
              <w:rPr>
                <w:rFonts w:ascii="Times New Roman" w:hAnsi="Times New Roman"/>
                <w:szCs w:val="28"/>
              </w:rPr>
              <w:t xml:space="preserve">Председатель Магнитогорского городского Собрания депутатов </w:t>
            </w:r>
          </w:p>
        </w:tc>
      </w:tr>
      <w:tr w:rsidR="00911B7B" w:rsidRPr="007C6AD5">
        <w:tc>
          <w:tcPr>
            <w:tcW w:w="453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7B" w:rsidRPr="007C6AD5" w:rsidRDefault="00911B7B">
            <w:pPr>
              <w:widowControl w:val="0"/>
              <w:rPr>
                <w:rFonts w:ascii="Times New Roman" w:hAnsi="Times New Roman"/>
                <w:szCs w:val="28"/>
              </w:rPr>
            </w:pPr>
          </w:p>
          <w:p w:rsidR="00911B7B" w:rsidRPr="007C6AD5" w:rsidRDefault="00AE7E21">
            <w:pPr>
              <w:widowContro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___________</w:t>
            </w:r>
            <w:r w:rsidRPr="007C6AD5">
              <w:rPr>
                <w:rFonts w:ascii="Times New Roman" w:hAnsi="Times New Roman"/>
                <w:szCs w:val="28"/>
              </w:rPr>
              <w:t>С.Н. Бердников</w:t>
            </w:r>
          </w:p>
        </w:tc>
        <w:tc>
          <w:tcPr>
            <w:tcW w:w="481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11B7B" w:rsidRPr="007C6AD5" w:rsidRDefault="00911B7B">
            <w:pPr>
              <w:widowControl w:val="0"/>
              <w:rPr>
                <w:rFonts w:ascii="Times New Roman" w:hAnsi="Times New Roman"/>
                <w:szCs w:val="28"/>
              </w:rPr>
            </w:pPr>
          </w:p>
          <w:p w:rsidR="00911B7B" w:rsidRPr="007C6AD5" w:rsidRDefault="00AE7E21">
            <w:pPr>
              <w:widowControl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     _________________</w:t>
            </w:r>
            <w:r w:rsidRPr="007C6AD5">
              <w:rPr>
                <w:rFonts w:ascii="Times New Roman" w:hAnsi="Times New Roman"/>
                <w:szCs w:val="28"/>
              </w:rPr>
              <w:t>А.О. Морозов</w:t>
            </w:r>
          </w:p>
        </w:tc>
      </w:tr>
    </w:tbl>
    <w:p w:rsidR="00911B7B" w:rsidRPr="007C6AD5" w:rsidRDefault="00911B7B" w:rsidP="007C6AD5">
      <w:pPr>
        <w:rPr>
          <w:rFonts w:ascii="Times New Roman" w:hAnsi="Times New Roman"/>
          <w:szCs w:val="28"/>
        </w:rPr>
      </w:pPr>
    </w:p>
    <w:sectPr w:rsidR="00911B7B" w:rsidRPr="007C6AD5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XO Thames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4B37CB"/>
    <w:multiLevelType w:val="multilevel"/>
    <w:tmpl w:val="421A4D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russianLow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righ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russianLower"/>
      <w:lvlText w:val="%5)"/>
      <w:lvlJc w:val="left"/>
      <w:pPr>
        <w:ind w:left="3600" w:hanging="360"/>
      </w:pPr>
    </w:lvl>
    <w:lvl w:ilvl="5">
      <w:start w:val="1"/>
      <w:numFmt w:val="lowerRoman"/>
      <w:lvlText w:val="%6)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russianLow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B7B"/>
    <w:rsid w:val="00097224"/>
    <w:rsid w:val="006553FB"/>
    <w:rsid w:val="007C6AD5"/>
    <w:rsid w:val="00857578"/>
    <w:rsid w:val="00911B7B"/>
    <w:rsid w:val="00AE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C5C89"/>
  <w15:docId w15:val="{2A9C85C4-A620-4630-A4AE-7B3C53B7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Balloon Text"/>
    <w:basedOn w:val="a"/>
    <w:link w:val="a9"/>
    <w:uiPriority w:val="99"/>
    <w:semiHidden/>
    <w:unhideWhenUsed/>
    <w:rsid w:val="00097224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97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57405842/310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57405842/31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15" Type="http://schemas.openxmlformats.org/officeDocument/2006/relationships/hyperlink" Target="https://internet.garant.ru/" TargetMode="Externa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57405842/3100" TargetMode="External"/><Relationship Id="rId14" Type="http://schemas.openxmlformats.org/officeDocument/2006/relationships/hyperlink" Target="https://internet.garant.ru/document/redirect/57405842/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818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SLU</dc:creator>
  <cp:lastModifiedBy>User</cp:lastModifiedBy>
  <cp:revision>5</cp:revision>
  <cp:lastPrinted>2026-06-19T05:25:00Z</cp:lastPrinted>
  <dcterms:created xsi:type="dcterms:W3CDTF">2026-06-16T09:23:00Z</dcterms:created>
  <dcterms:modified xsi:type="dcterms:W3CDTF">2026-06-19T05:25:00Z</dcterms:modified>
</cp:coreProperties>
</file>