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3B" w:rsidRPr="004A2AD4" w:rsidRDefault="0002623B" w:rsidP="0002623B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02623B" w:rsidRPr="004A2AD4" w:rsidRDefault="0002623B" w:rsidP="000262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Магнитогорское городское</w:t>
      </w:r>
    </w:p>
    <w:p w:rsidR="0002623B" w:rsidRPr="004A2AD4" w:rsidRDefault="0002623B" w:rsidP="000262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Собрание депутатов </w:t>
      </w:r>
      <w:r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РЕШЕНИЕ</w:t>
      </w:r>
    </w:p>
    <w:p w:rsidR="0002623B" w:rsidRPr="004A2AD4" w:rsidRDefault="0002623B" w:rsidP="00026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________________                                                    </w:t>
      </w:r>
      <w:r w:rsidR="006A2008"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</w:p>
    <w:p w:rsidR="0002623B" w:rsidRPr="004A2AD4" w:rsidRDefault="0002623B" w:rsidP="00026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02623B" w:rsidRPr="004A2AD4" w:rsidTr="0002623B">
        <w:tc>
          <w:tcPr>
            <w:tcW w:w="6629" w:type="dxa"/>
            <w:hideMark/>
          </w:tcPr>
          <w:p w:rsidR="0002623B" w:rsidRPr="004A2AD4" w:rsidRDefault="0002623B" w:rsidP="009177AE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2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Решение Магнитогорского городского Собрания депутатов от </w:t>
            </w:r>
            <w:r w:rsidR="000F0F3C" w:rsidRPr="004A2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 сентября </w:t>
            </w:r>
            <w:r w:rsidRPr="004A2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2011 года №</w:t>
            </w:r>
            <w:r w:rsidR="000F0F3C" w:rsidRPr="004A2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158</w:t>
            </w:r>
            <w:r w:rsidRPr="004A2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«Об утверждении Положения </w:t>
            </w:r>
            <w:r w:rsidR="000F0F3C" w:rsidRPr="004A2A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системе оплаты труда работников муниципального казенного учреждения «</w:t>
            </w:r>
            <w:r w:rsidR="000F0F3C" w:rsidRPr="004A2AD4"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Городской</w:t>
            </w:r>
            <w:r w:rsidR="009177AE" w:rsidRPr="004A2AD4"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 </w:t>
            </w:r>
            <w:r w:rsidR="000F0F3C" w:rsidRPr="004A2AD4"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архив</w:t>
            </w:r>
            <w:r w:rsidRPr="004A2A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:rsidR="0002623B" w:rsidRPr="004A2AD4" w:rsidRDefault="0002623B" w:rsidP="00026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623B" w:rsidRPr="004A2AD4" w:rsidRDefault="0002623B" w:rsidP="000262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соответствии с Трудовым кодексом Российской Федерации, Федеральным законом от 20 марта 2025 года №33-ФЗ «Об общих принципах организации местного самоуправления в ед</w:t>
      </w:r>
      <w:r w:rsidR="005038D9"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иной системе публичной власти»,</w:t>
      </w:r>
      <w:r w:rsidR="000F0F3C"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Уставом города Магнитогорска Магнитогорское городское Собрание депутатов</w:t>
      </w:r>
    </w:p>
    <w:p w:rsidR="0002623B" w:rsidRPr="004A2AD4" w:rsidRDefault="0002623B" w:rsidP="00026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02623B" w:rsidRPr="004A2AD4" w:rsidRDefault="0002623B" w:rsidP="00026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23B" w:rsidRPr="004A2AD4" w:rsidRDefault="0002623B" w:rsidP="000262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в </w:t>
      </w: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Магнитогорского городского Собрания депутатов </w:t>
      </w:r>
      <w:r w:rsidR="000F0F3C"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20 сентября 2011 года №158 «Об утверждении Положения </w:t>
      </w:r>
      <w:r w:rsidR="000F0F3C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о системе оплаты труда работников муниципального казенного учреждения «</w:t>
      </w:r>
      <w:r w:rsidR="000F0F3C" w:rsidRPr="004A2AD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Городской</w:t>
      </w:r>
      <w:r w:rsidR="009177AE" w:rsidRPr="004A2AD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="000F0F3C" w:rsidRPr="004A2AD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архив</w:t>
      </w:r>
      <w:r w:rsidR="000F0F3C"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A2A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02623B" w:rsidRPr="004A2AD4" w:rsidRDefault="0002623B" w:rsidP="0002623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A2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</w:p>
    <w:p w:rsidR="0002623B" w:rsidRPr="004A2AD4" w:rsidRDefault="0002623B" w:rsidP="0002623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преамбулу изложить в следующей редакции:</w:t>
      </w:r>
    </w:p>
    <w:p w:rsidR="0002623B" w:rsidRPr="004A2AD4" w:rsidRDefault="0002623B" w:rsidP="008F77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 соответствии с Трудовым кодексом Российской Федерации, Федеральным законом от 20 марта 2025 года №33-ФЗ «Об общих принципах организации местного самоуправления в единой системе публичной власти», Уставом города Магнитогорска Магнитогорское городское Собрание депутатов решает:»;</w:t>
      </w:r>
    </w:p>
    <w:p w:rsidR="008F7747" w:rsidRPr="004A2AD4" w:rsidRDefault="008F7747" w:rsidP="008F77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77AE" w:rsidRPr="004A2AD4" w:rsidRDefault="0002623B" w:rsidP="00534C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2) </w:t>
      </w:r>
      <w:r w:rsidR="009177AE" w:rsidRPr="004A2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5038D9" w:rsidRPr="004A2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</w:t>
      </w:r>
      <w:r w:rsidR="009177AE" w:rsidRPr="004A2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5038D9" w:rsidRPr="004A2A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B6A9B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о системе оплаты труда работников муниципального казенного учреждения «</w:t>
      </w:r>
      <w:r w:rsidR="008B6A9B" w:rsidRPr="004A2AD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Городской</w:t>
      </w:r>
      <w:r w:rsidR="009177AE" w:rsidRPr="004A2AD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="008B6A9B" w:rsidRPr="004A2AD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архив</w:t>
      </w:r>
      <w:r w:rsidR="008B6A9B"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177AE"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33EEE" w:rsidRPr="004A2AD4" w:rsidRDefault="00C33EEE" w:rsidP="00534C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2E30" w:rsidRPr="004A2AD4" w:rsidRDefault="00022E30" w:rsidP="00534C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10 изложить в следующей редакции:</w:t>
      </w:r>
    </w:p>
    <w:p w:rsidR="00022E30" w:rsidRPr="004A2AD4" w:rsidRDefault="00022E30" w:rsidP="00534C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«10. Выплаты стимулирующего характера производятся по решению руководителя учреждения в пределах бюджетных ассигнований на оплату труда работников учреждения, если иное не установлено законом.»;</w:t>
      </w:r>
    </w:p>
    <w:p w:rsidR="000F0F3C" w:rsidRPr="004A2AD4" w:rsidRDefault="008F7747" w:rsidP="00534C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</w:t>
      </w:r>
      <w:r w:rsidR="009177AE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4" w:anchor="/document/8701737/entry/116101" w:history="1">
        <w:r w:rsidRPr="004A2AD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</w:t>
        </w:r>
        <w:r w:rsidR="008B6A9B" w:rsidRPr="004A2AD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унктом</w:t>
        </w:r>
        <w:r w:rsidRPr="004A2AD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10-1</w:t>
        </w:r>
      </w:hyperlink>
      <w:r w:rsidR="009177AE" w:rsidRPr="004A2AD4">
        <w:rPr>
          <w:rFonts w:ascii="Times New Roman" w:hAnsi="Times New Roman" w:cs="Times New Roman"/>
          <w:sz w:val="28"/>
          <w:szCs w:val="28"/>
        </w:rPr>
        <w:t xml:space="preserve"> </w:t>
      </w: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следующего содержания:</w:t>
      </w:r>
    </w:p>
    <w:p w:rsidR="00777FCC" w:rsidRPr="004A2AD4" w:rsidRDefault="008F7747" w:rsidP="008F7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«10-1</w:t>
      </w:r>
      <w:r w:rsidR="00534CD2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0F3C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Размеры окладов (должностных окладов), перечень и размеры компенсационных и стимулирующих выплат и порядок их применения устанавливаются локальными нормативными актами учреждения </w:t>
      </w:r>
      <w:r w:rsidR="005C57E2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</w:t>
      </w:r>
      <w:r w:rsidR="000F0F3C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методически</w:t>
      </w:r>
      <w:r w:rsidR="005C57E2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0F0F3C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рекомендаци</w:t>
      </w:r>
      <w:r w:rsidR="005C57E2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r w:rsidR="000F0F3C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города.</w:t>
      </w: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4A2AD4" w:rsidRPr="004A2AD4" w:rsidRDefault="004A2AD4" w:rsidP="008F7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65F5" w:rsidRPr="004A2AD4" w:rsidRDefault="006134A7" w:rsidP="00302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</w:t>
      </w:r>
      <w:r w:rsidR="004565F5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именование</w:t>
      </w: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1F3C">
        <w:rPr>
          <w:rFonts w:ascii="Times New Roman" w:hAnsi="Times New Roman" w:cs="Times New Roman"/>
          <w:sz w:val="28"/>
          <w:szCs w:val="28"/>
          <w:shd w:val="clear" w:color="auto" w:fill="FFFFFF"/>
        </w:rPr>
        <w:t>главы</w:t>
      </w: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</w:t>
      </w:r>
      <w:r w:rsidR="008F7747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65F5" w:rsidRPr="004A2AD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565F5" w:rsidRPr="004A2AD4" w:rsidRDefault="004565F5" w:rsidP="00302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«3. Порядок и условия оплаты труда руководителя, его заместител</w:t>
      </w:r>
      <w:r w:rsidR="000B2108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главного бухгалтера»;</w:t>
      </w:r>
    </w:p>
    <w:p w:rsidR="004565F5" w:rsidRPr="004A2AD4" w:rsidRDefault="004565F5" w:rsidP="0062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первый</w:t>
      </w:r>
      <w:r w:rsidR="00302248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6A9B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пункта 11 </w:t>
      </w:r>
      <w:r w:rsidR="009177AE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4565F5" w:rsidRPr="004A2AD4" w:rsidRDefault="004565F5" w:rsidP="0062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AD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«</w:t>
      </w:r>
      <w:r w:rsidR="005038D9" w:rsidRPr="004A2AD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11</w:t>
      </w:r>
      <w:r w:rsidR="008B6A9B" w:rsidRPr="004A2AD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.</w:t>
      </w:r>
      <w:r w:rsidR="005038D9" w:rsidRPr="004A2AD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4A2AD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Заработная</w:t>
      </w:r>
      <w:r w:rsidR="009177AE" w:rsidRPr="004A2AD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4A2AD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плата</w:t>
      </w:r>
      <w:r w:rsidR="009177AE" w:rsidRPr="004A2AD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руководителя учреждения, его заместител</w:t>
      </w:r>
      <w:r w:rsidR="000B2108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главного бухгалтера состоит из должностного оклада, выплат компенсационного и стимулирующего характера и иных выплат, предусмотренных законодательством.»;</w:t>
      </w:r>
    </w:p>
    <w:p w:rsidR="004565F5" w:rsidRPr="004A2AD4" w:rsidRDefault="004565F5" w:rsidP="0062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79DD" w:rsidRPr="004A2AD4" w:rsidRDefault="005038D9" w:rsidP="00F7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 w:rsidR="004565F5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</w:t>
      </w:r>
      <w:r w:rsidR="006279DD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с</w:t>
      </w:r>
      <w:r w:rsidR="00F77B64">
        <w:rPr>
          <w:rFonts w:ascii="Times New Roman" w:hAnsi="Times New Roman" w:cs="Times New Roman"/>
          <w:sz w:val="28"/>
          <w:szCs w:val="28"/>
          <w:shd w:val="clear" w:color="auto" w:fill="FFFFFF"/>
        </w:rPr>
        <w:t>лов «руководителя учреждения</w:t>
      </w: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6279DD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F77B64">
        <w:rPr>
          <w:rFonts w:ascii="Times New Roman" w:hAnsi="Times New Roman" w:cs="Times New Roman"/>
          <w:sz w:val="28"/>
          <w:szCs w:val="28"/>
          <w:shd w:val="clear" w:color="auto" w:fill="FFFFFF"/>
        </w:rPr>
        <w:t>полнить словами</w:t>
      </w:r>
      <w:proofErr w:type="gramStart"/>
      <w:r w:rsidR="00F77B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7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</w:t>
      </w:r>
      <w:bookmarkStart w:id="0" w:name="_GoBack"/>
      <w:bookmarkEnd w:id="0"/>
      <w:proofErr w:type="gramEnd"/>
      <w:r w:rsidR="004565F5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, его</w:t>
      </w:r>
      <w:r w:rsidR="000B2108"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заместителя</w:t>
      </w: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6279DD" w:rsidRPr="004A2AD4" w:rsidRDefault="006279DD" w:rsidP="00302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18C6" w:rsidRDefault="004B18C6" w:rsidP="004B1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второй пункта 22 исключить;</w:t>
      </w:r>
    </w:p>
    <w:p w:rsidR="004B18C6" w:rsidRDefault="004B18C6" w:rsidP="004B1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18C6" w:rsidRPr="000D3A35" w:rsidRDefault="004B18C6" w:rsidP="004B1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A35">
        <w:rPr>
          <w:rFonts w:ascii="Times New Roman" w:hAnsi="Times New Roman" w:cs="Times New Roman"/>
          <w:sz w:val="28"/>
          <w:szCs w:val="28"/>
          <w:shd w:val="clear" w:color="auto" w:fill="FFFFFF"/>
        </w:rPr>
        <w:t>в пункте 23:</w:t>
      </w:r>
    </w:p>
    <w:p w:rsidR="004B18C6" w:rsidRPr="000D3A35" w:rsidRDefault="004B18C6" w:rsidP="004B1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A35">
        <w:rPr>
          <w:rFonts w:ascii="Times New Roman" w:hAnsi="Times New Roman" w:cs="Times New Roman"/>
          <w:sz w:val="28"/>
          <w:szCs w:val="28"/>
          <w:shd w:val="clear" w:color="auto" w:fill="FFFFFF"/>
        </w:rPr>
        <w:t>в абзаце первом слова «и средств, поступающих от приносящей доход деятельности» исключить;</w:t>
      </w:r>
    </w:p>
    <w:p w:rsidR="004B18C6" w:rsidRDefault="004B18C6" w:rsidP="004B1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A35">
        <w:rPr>
          <w:rFonts w:ascii="Times New Roman" w:hAnsi="Times New Roman" w:cs="Times New Roman"/>
          <w:sz w:val="28"/>
          <w:szCs w:val="28"/>
          <w:shd w:val="clear" w:color="auto" w:fill="FFFFFF"/>
        </w:rPr>
        <w:t>в абзаце втором предложение «Средства на оплату труда, поступающие от приносящей доход деятельности, могут направляться учреждением на выплаты стимулирующего характера, если иное не предусмотрено законом.» исключить.</w:t>
      </w:r>
    </w:p>
    <w:p w:rsidR="00C33EEE" w:rsidRPr="004A2AD4" w:rsidRDefault="00C33EEE" w:rsidP="00302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65C7" w:rsidRPr="004A2AD4" w:rsidRDefault="009565C7" w:rsidP="009565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A2AD4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Pr="004A2A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4A2AD4">
        <w:rPr>
          <w:rFonts w:ascii="Times New Roman" w:eastAsia="Calibri" w:hAnsi="Times New Roman" w:cs="Times New Roman"/>
          <w:sz w:val="28"/>
          <w:szCs w:val="28"/>
        </w:rPr>
        <w:t xml:space="preserve"> вступает в силу после его официального опубликования и распространяет свое действие на правоотношения, возникшие с 6 ноября 2025 года.</w:t>
      </w:r>
    </w:p>
    <w:p w:rsidR="009565C7" w:rsidRPr="004A2AD4" w:rsidRDefault="009565C7" w:rsidP="00956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5C7" w:rsidRDefault="009565C7" w:rsidP="0095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2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A2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A2AD4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исполнения настоящего Решения возложить на председателя Магнитогорского городского Собрания депутатов А.О. Морозова, главу города Магнитогорска С.Н. Бердникова, председателя Контрольно-счетной палаты города Магнитогорска В.А. Корсакова.</w:t>
      </w:r>
    </w:p>
    <w:p w:rsidR="005B7BA9" w:rsidRDefault="005B7BA9" w:rsidP="0095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BA9" w:rsidRDefault="005B7BA9" w:rsidP="0095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BA9" w:rsidRPr="004A2AD4" w:rsidRDefault="005B7BA9" w:rsidP="0095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1"/>
        <w:gridCol w:w="4770"/>
      </w:tblGrid>
      <w:tr w:rsidR="005B7BA9" w:rsidTr="005B7BA9">
        <w:tc>
          <w:tcPr>
            <w:tcW w:w="4801" w:type="dxa"/>
            <w:vAlign w:val="bottom"/>
          </w:tcPr>
          <w:p w:rsidR="005B7BA9" w:rsidRDefault="005B7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7BA9" w:rsidRDefault="005B7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Глава города Магнитогорска </w:t>
            </w:r>
          </w:p>
        </w:tc>
        <w:tc>
          <w:tcPr>
            <w:tcW w:w="4770" w:type="dxa"/>
            <w:vAlign w:val="bottom"/>
            <w:hideMark/>
          </w:tcPr>
          <w:p w:rsidR="005B7BA9" w:rsidRDefault="005B7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С.Н. Бердников</w:t>
            </w:r>
          </w:p>
        </w:tc>
      </w:tr>
    </w:tbl>
    <w:p w:rsidR="005B7BA9" w:rsidRDefault="005B7BA9" w:rsidP="005B7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757"/>
      </w:tblGrid>
      <w:tr w:rsidR="005B7BA9" w:rsidTr="005B7BA9">
        <w:tc>
          <w:tcPr>
            <w:tcW w:w="4960" w:type="dxa"/>
            <w:vAlign w:val="bottom"/>
            <w:hideMark/>
          </w:tcPr>
          <w:p w:rsidR="005B7BA9" w:rsidRDefault="005B7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Председатель Магнитогорского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      городского Собрания депутатов </w:t>
            </w:r>
          </w:p>
        </w:tc>
        <w:tc>
          <w:tcPr>
            <w:tcW w:w="4960" w:type="dxa"/>
            <w:vAlign w:val="bottom"/>
            <w:hideMark/>
          </w:tcPr>
          <w:p w:rsidR="005B7BA9" w:rsidRDefault="005B7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А.О. Морозов</w:t>
            </w:r>
          </w:p>
        </w:tc>
      </w:tr>
    </w:tbl>
    <w:p w:rsidR="005B7BA9" w:rsidRDefault="005B7BA9" w:rsidP="005B7BA9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90ECF" w:rsidRPr="004A2AD4" w:rsidRDefault="00290ECF" w:rsidP="0095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90ECF" w:rsidRPr="004A2AD4" w:rsidSect="00BE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01DE"/>
    <w:rsid w:val="00022E30"/>
    <w:rsid w:val="0002623B"/>
    <w:rsid w:val="00093453"/>
    <w:rsid w:val="000B2108"/>
    <w:rsid w:val="000D3A35"/>
    <w:rsid w:val="000E3A25"/>
    <w:rsid w:val="000F0F3C"/>
    <w:rsid w:val="002723D2"/>
    <w:rsid w:val="00290ECF"/>
    <w:rsid w:val="00302248"/>
    <w:rsid w:val="004565F5"/>
    <w:rsid w:val="004A2AD4"/>
    <w:rsid w:val="004B18C6"/>
    <w:rsid w:val="00501F3C"/>
    <w:rsid w:val="005038D9"/>
    <w:rsid w:val="00513B98"/>
    <w:rsid w:val="00530937"/>
    <w:rsid w:val="00534CD2"/>
    <w:rsid w:val="00581A26"/>
    <w:rsid w:val="00587E28"/>
    <w:rsid w:val="005901DE"/>
    <w:rsid w:val="005B7BA9"/>
    <w:rsid w:val="005C38C8"/>
    <w:rsid w:val="005C57E2"/>
    <w:rsid w:val="006134A7"/>
    <w:rsid w:val="006279DD"/>
    <w:rsid w:val="006A2008"/>
    <w:rsid w:val="00777FCC"/>
    <w:rsid w:val="008B6A9B"/>
    <w:rsid w:val="008F7747"/>
    <w:rsid w:val="009177AE"/>
    <w:rsid w:val="009565C7"/>
    <w:rsid w:val="009B343A"/>
    <w:rsid w:val="009C0C5F"/>
    <w:rsid w:val="00B52B73"/>
    <w:rsid w:val="00BE14B8"/>
    <w:rsid w:val="00C33EEE"/>
    <w:rsid w:val="00F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270B"/>
  <w15:docId w15:val="{52EC96D9-25D1-4B2C-907D-E68372D8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2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0F0F3C"/>
    <w:rPr>
      <w:i/>
      <w:iCs/>
    </w:rPr>
  </w:style>
  <w:style w:type="character" w:styleId="a5">
    <w:name w:val="Hyperlink"/>
    <w:basedOn w:val="a0"/>
    <w:uiPriority w:val="99"/>
    <w:semiHidden/>
    <w:unhideWhenUsed/>
    <w:rsid w:val="008F7747"/>
    <w:rPr>
      <w:color w:val="0000FF"/>
      <w:u w:val="single"/>
    </w:rPr>
  </w:style>
  <w:style w:type="paragraph" w:customStyle="1" w:styleId="s1">
    <w:name w:val="s_1"/>
    <w:basedOn w:val="a"/>
    <w:rsid w:val="0061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2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2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cp:lastPrinted>2025-11-11T08:14:00Z</cp:lastPrinted>
  <dcterms:created xsi:type="dcterms:W3CDTF">2025-10-29T04:27:00Z</dcterms:created>
  <dcterms:modified xsi:type="dcterms:W3CDTF">2025-11-19T12:09:00Z</dcterms:modified>
</cp:coreProperties>
</file>