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26" w:rsidRDefault="00075F26" w:rsidP="00075F26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075F26" w:rsidRPr="00B36083" w:rsidRDefault="00075F26" w:rsidP="00075F2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36083">
        <w:rPr>
          <w:rFonts w:ascii="Times New Roman" w:hAnsi="Times New Roman"/>
          <w:b/>
          <w:sz w:val="28"/>
          <w:szCs w:val="28"/>
        </w:rPr>
        <w:t xml:space="preserve">МАГНИТОГОРСКОЕ ГОРОДСКОЕ </w:t>
      </w:r>
    </w:p>
    <w:p w:rsidR="00075F26" w:rsidRPr="00B36083" w:rsidRDefault="00075F26" w:rsidP="00075F2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36083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075F26" w:rsidRPr="00B36083" w:rsidRDefault="00075F26" w:rsidP="00075F2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5F26" w:rsidRPr="00B36083" w:rsidRDefault="00075F26" w:rsidP="00075F2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36083">
        <w:rPr>
          <w:rFonts w:ascii="Times New Roman" w:hAnsi="Times New Roman"/>
          <w:b/>
          <w:sz w:val="28"/>
          <w:szCs w:val="28"/>
        </w:rPr>
        <w:t>РЕШЕНИЕ</w:t>
      </w:r>
    </w:p>
    <w:p w:rsidR="00075F26" w:rsidRPr="00B36083" w:rsidRDefault="00075F26" w:rsidP="00075F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6083">
        <w:rPr>
          <w:rFonts w:ascii="Times New Roman" w:hAnsi="Times New Roman"/>
          <w:sz w:val="28"/>
          <w:szCs w:val="28"/>
        </w:rPr>
        <w:t>_________________</w:t>
      </w:r>
      <w:r w:rsidRPr="00B36083">
        <w:rPr>
          <w:rFonts w:ascii="Times New Roman" w:hAnsi="Times New Roman"/>
          <w:sz w:val="28"/>
          <w:szCs w:val="28"/>
        </w:rPr>
        <w:tab/>
      </w:r>
      <w:r w:rsidRPr="00B36083">
        <w:rPr>
          <w:rFonts w:ascii="Times New Roman" w:hAnsi="Times New Roman"/>
          <w:sz w:val="28"/>
          <w:szCs w:val="28"/>
        </w:rPr>
        <w:tab/>
      </w:r>
      <w:r w:rsidRPr="00B36083">
        <w:rPr>
          <w:rFonts w:ascii="Times New Roman" w:hAnsi="Times New Roman"/>
          <w:sz w:val="28"/>
          <w:szCs w:val="28"/>
        </w:rPr>
        <w:tab/>
      </w:r>
      <w:r w:rsidRPr="00B36083">
        <w:rPr>
          <w:rFonts w:ascii="Times New Roman" w:hAnsi="Times New Roman"/>
          <w:sz w:val="28"/>
          <w:szCs w:val="28"/>
        </w:rPr>
        <w:tab/>
      </w:r>
      <w:r w:rsidRPr="00B36083">
        <w:rPr>
          <w:rFonts w:ascii="Times New Roman" w:hAnsi="Times New Roman"/>
          <w:sz w:val="28"/>
          <w:szCs w:val="28"/>
        </w:rPr>
        <w:tab/>
      </w:r>
      <w:r w:rsidRPr="00B36083">
        <w:rPr>
          <w:rFonts w:ascii="Times New Roman" w:hAnsi="Times New Roman"/>
          <w:sz w:val="28"/>
          <w:szCs w:val="28"/>
        </w:rPr>
        <w:tab/>
        <w:t xml:space="preserve"> ______________________</w:t>
      </w:r>
    </w:p>
    <w:p w:rsidR="00180FE6" w:rsidRPr="00F32800" w:rsidRDefault="00140EC1">
      <w:pPr>
        <w:spacing w:after="0" w:line="240" w:lineRule="auto"/>
        <w:ind w:left="709" w:right="4109"/>
        <w:jc w:val="both"/>
        <w:rPr>
          <w:rFonts w:ascii="Times New Roman" w:hAnsi="Times New Roman"/>
          <w:sz w:val="28"/>
          <w:szCs w:val="28"/>
        </w:rPr>
      </w:pPr>
      <w:r w:rsidRPr="00F32800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F32800">
        <w:rPr>
          <w:rFonts w:ascii="Times New Roman" w:hAnsi="Times New Roman"/>
          <w:sz w:val="28"/>
          <w:szCs w:val="28"/>
        </w:rPr>
        <w:t>П</w:t>
      </w:r>
      <w:r w:rsidR="00180FE6" w:rsidRPr="00F32800">
        <w:rPr>
          <w:rFonts w:ascii="Times New Roman" w:hAnsi="Times New Roman"/>
          <w:sz w:val="28"/>
          <w:szCs w:val="28"/>
        </w:rPr>
        <w:t>рограмм</w:t>
      </w:r>
      <w:r w:rsidRPr="00F32800">
        <w:rPr>
          <w:rFonts w:ascii="Times New Roman" w:hAnsi="Times New Roman"/>
          <w:sz w:val="28"/>
          <w:szCs w:val="28"/>
        </w:rPr>
        <w:t>ы</w:t>
      </w:r>
      <w:r w:rsidR="00180FE6" w:rsidRPr="00F32800">
        <w:rPr>
          <w:rFonts w:ascii="Times New Roman" w:hAnsi="Times New Roman"/>
          <w:sz w:val="28"/>
          <w:szCs w:val="28"/>
        </w:rPr>
        <w:t xml:space="preserve"> комплексного развития систем коммунальной инфраструк</w:t>
      </w:r>
      <w:r w:rsidRPr="00F32800">
        <w:rPr>
          <w:rFonts w:ascii="Times New Roman" w:hAnsi="Times New Roman"/>
          <w:sz w:val="28"/>
          <w:szCs w:val="28"/>
        </w:rPr>
        <w:t>туры города Магнитогорска</w:t>
      </w:r>
      <w:proofErr w:type="gramEnd"/>
      <w:r w:rsidRPr="00F32800">
        <w:rPr>
          <w:rFonts w:ascii="Times New Roman" w:hAnsi="Times New Roman"/>
          <w:sz w:val="28"/>
          <w:szCs w:val="28"/>
        </w:rPr>
        <w:t xml:space="preserve"> на 2026</w:t>
      </w:r>
      <w:r w:rsidR="00180FE6" w:rsidRPr="00F32800">
        <w:rPr>
          <w:rFonts w:ascii="Times New Roman" w:hAnsi="Times New Roman"/>
          <w:sz w:val="28"/>
          <w:szCs w:val="28"/>
        </w:rPr>
        <w:t>-20</w:t>
      </w:r>
      <w:r w:rsidRPr="00F32800">
        <w:rPr>
          <w:rFonts w:ascii="Times New Roman" w:hAnsi="Times New Roman"/>
          <w:sz w:val="28"/>
          <w:szCs w:val="28"/>
        </w:rPr>
        <w:t>35 годы</w:t>
      </w:r>
    </w:p>
    <w:p w:rsidR="00180FE6" w:rsidRPr="00F32800" w:rsidRDefault="00180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27B6" w:rsidRPr="00F32800" w:rsidRDefault="006E27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FE6" w:rsidRPr="00F32800" w:rsidRDefault="00180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2800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</w:t>
      </w:r>
      <w:r w:rsidR="009A3A0B" w:rsidRPr="009A3A0B">
        <w:rPr>
          <w:rFonts w:ascii="Times New Roman" w:hAnsi="Times New Roman"/>
          <w:sz w:val="28"/>
          <w:szCs w:val="28"/>
        </w:rPr>
        <w:t>от 20 марта 2025 г</w:t>
      </w:r>
      <w:r w:rsidR="009A3A0B">
        <w:rPr>
          <w:rFonts w:ascii="Times New Roman" w:hAnsi="Times New Roman"/>
          <w:sz w:val="28"/>
          <w:szCs w:val="28"/>
        </w:rPr>
        <w:t>ода №</w:t>
      </w:r>
      <w:r w:rsidR="009A3A0B" w:rsidRPr="009A3A0B">
        <w:rPr>
          <w:rFonts w:ascii="Times New Roman" w:hAnsi="Times New Roman"/>
          <w:sz w:val="28"/>
          <w:szCs w:val="28"/>
        </w:rPr>
        <w:t>33-ФЗ</w:t>
      </w:r>
      <w:r w:rsidR="00F07F65">
        <w:rPr>
          <w:rFonts w:ascii="Times New Roman" w:hAnsi="Times New Roman"/>
          <w:sz w:val="28"/>
          <w:szCs w:val="28"/>
        </w:rPr>
        <w:t xml:space="preserve"> </w:t>
      </w:r>
      <w:r w:rsidR="00976AD3">
        <w:rPr>
          <w:rFonts w:ascii="Times New Roman" w:hAnsi="Times New Roman"/>
          <w:sz w:val="28"/>
          <w:szCs w:val="28"/>
        </w:rPr>
        <w:t>«</w:t>
      </w:r>
      <w:r w:rsidR="009A3A0B" w:rsidRPr="009A3A0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76AD3">
        <w:rPr>
          <w:rFonts w:ascii="Times New Roman" w:hAnsi="Times New Roman"/>
          <w:sz w:val="28"/>
          <w:szCs w:val="28"/>
        </w:rPr>
        <w:t>»</w:t>
      </w:r>
      <w:r w:rsidRPr="00F32800">
        <w:rPr>
          <w:rFonts w:ascii="Times New Roman" w:hAnsi="Times New Roman"/>
          <w:sz w:val="28"/>
          <w:szCs w:val="28"/>
        </w:rPr>
        <w:t>, Требованиями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к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программам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комплексного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развития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систем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коммунальной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инфраструктуры</w:t>
      </w:r>
      <w:r w:rsidR="009A3A0B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поселений, муниципальных округов, городских округов</w:t>
      </w:r>
      <w:r w:rsidRPr="00F32800">
        <w:rPr>
          <w:rFonts w:ascii="Times New Roman" w:hAnsi="Times New Roman"/>
          <w:sz w:val="28"/>
          <w:szCs w:val="28"/>
        </w:rPr>
        <w:t>, утвержденными постановлением Правительства Российской Федерации от 14 июня 2013 года №502, Уставом города Магнитогорска, Положением о программе комплексного развития систем коммунальной</w:t>
      </w:r>
      <w:proofErr w:type="gramEnd"/>
      <w:r w:rsidRPr="00F328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2800">
        <w:rPr>
          <w:rFonts w:ascii="Times New Roman" w:hAnsi="Times New Roman"/>
          <w:sz w:val="28"/>
          <w:szCs w:val="28"/>
        </w:rPr>
        <w:t xml:space="preserve">инфраструктуры, программе комплексного развития транспортной инфраструктуры, программе комплексного развития социальной инфраструктуры города Магнитогорска, утвержденным Решением Магнитогорского городского Собрания депутатов от 27 февраля 2018 года №29, </w:t>
      </w:r>
      <w:r w:rsidR="009A3A0B" w:rsidRPr="009A3A0B">
        <w:rPr>
          <w:rFonts w:ascii="Times New Roman" w:hAnsi="Times New Roman"/>
          <w:sz w:val="28"/>
          <w:szCs w:val="28"/>
        </w:rPr>
        <w:t>рассмотрев результаты публичных консультаций, проведенных в соответствии с</w:t>
      </w:r>
      <w:r w:rsidR="00F07F65">
        <w:rPr>
          <w:rFonts w:ascii="Times New Roman" w:hAnsi="Times New Roman"/>
          <w:sz w:val="28"/>
          <w:szCs w:val="28"/>
        </w:rPr>
        <w:t xml:space="preserve"> </w:t>
      </w:r>
      <w:hyperlink r:id="rId8" w:anchor="/document/19798529/entry/1000" w:history="1">
        <w:r w:rsidR="009A3A0B" w:rsidRPr="009A3A0B">
          <w:rPr>
            <w:rFonts w:ascii="Times New Roman" w:hAnsi="Times New Roman"/>
            <w:sz w:val="28"/>
            <w:szCs w:val="28"/>
          </w:rPr>
          <w:t>Порядком</w:t>
        </w:r>
      </w:hyperlink>
      <w:r w:rsidR="00F07F65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проведения оценки регулирующего воздействия проектов нормативных правовых актов города Магнитогорска, утвержденным</w:t>
      </w:r>
      <w:r w:rsidR="00F07F65">
        <w:rPr>
          <w:rFonts w:ascii="Times New Roman" w:hAnsi="Times New Roman"/>
          <w:sz w:val="28"/>
          <w:szCs w:val="28"/>
        </w:rPr>
        <w:t xml:space="preserve"> </w:t>
      </w:r>
      <w:hyperlink r:id="rId9" w:anchor="/document/19798529/entry/0" w:history="1">
        <w:r w:rsidR="009A3A0B" w:rsidRPr="009A3A0B">
          <w:rPr>
            <w:rFonts w:ascii="Times New Roman" w:hAnsi="Times New Roman"/>
            <w:sz w:val="28"/>
            <w:szCs w:val="28"/>
          </w:rPr>
          <w:t>Решением</w:t>
        </w:r>
      </w:hyperlink>
      <w:r w:rsidR="00F07F65">
        <w:rPr>
          <w:rFonts w:ascii="Times New Roman" w:hAnsi="Times New Roman"/>
          <w:sz w:val="28"/>
          <w:szCs w:val="28"/>
        </w:rPr>
        <w:t xml:space="preserve"> </w:t>
      </w:r>
      <w:r w:rsidR="009A3A0B" w:rsidRPr="009A3A0B">
        <w:rPr>
          <w:rFonts w:ascii="Times New Roman" w:hAnsi="Times New Roman"/>
          <w:sz w:val="28"/>
          <w:szCs w:val="28"/>
        </w:rPr>
        <w:t>Магнитогорского городского Собрания депутатов от</w:t>
      </w:r>
      <w:proofErr w:type="gramEnd"/>
      <w:r w:rsidR="009A3A0B" w:rsidRPr="009A3A0B">
        <w:rPr>
          <w:rFonts w:ascii="Times New Roman" w:hAnsi="Times New Roman"/>
          <w:sz w:val="28"/>
          <w:szCs w:val="28"/>
        </w:rPr>
        <w:t xml:space="preserve"> 28 июня 2016 года </w:t>
      </w:r>
      <w:r w:rsidR="009A3A0B">
        <w:rPr>
          <w:rFonts w:ascii="Times New Roman" w:hAnsi="Times New Roman"/>
          <w:sz w:val="28"/>
          <w:szCs w:val="28"/>
        </w:rPr>
        <w:t>№</w:t>
      </w:r>
      <w:r w:rsidR="009A3A0B" w:rsidRPr="009A3A0B">
        <w:rPr>
          <w:rFonts w:ascii="Times New Roman" w:hAnsi="Times New Roman"/>
          <w:sz w:val="28"/>
          <w:szCs w:val="28"/>
        </w:rPr>
        <w:t>89</w:t>
      </w:r>
      <w:r w:rsidR="009A3A0B">
        <w:rPr>
          <w:rFonts w:ascii="Times New Roman" w:hAnsi="Times New Roman"/>
          <w:sz w:val="28"/>
          <w:szCs w:val="28"/>
        </w:rPr>
        <w:t xml:space="preserve">, </w:t>
      </w:r>
      <w:r w:rsidRPr="00F32800">
        <w:rPr>
          <w:rFonts w:ascii="Times New Roman" w:hAnsi="Times New Roman"/>
          <w:sz w:val="28"/>
          <w:szCs w:val="28"/>
        </w:rPr>
        <w:t xml:space="preserve">Магнитогорское городское Собрание депутатов </w:t>
      </w:r>
    </w:p>
    <w:p w:rsidR="00AA482B" w:rsidRPr="00F32800" w:rsidRDefault="00180FE6" w:rsidP="00AA48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800">
        <w:rPr>
          <w:rFonts w:ascii="Times New Roman" w:hAnsi="Times New Roman"/>
          <w:sz w:val="28"/>
          <w:szCs w:val="28"/>
        </w:rPr>
        <w:t>РЕШАЕТ:</w:t>
      </w:r>
    </w:p>
    <w:p w:rsidR="00067B39" w:rsidRDefault="007631F3" w:rsidP="007631F3">
      <w:pPr>
        <w:pStyle w:val="afffff5"/>
        <w:ind w:firstLine="993"/>
        <w:jc w:val="both"/>
        <w:rPr>
          <w:rFonts w:ascii="Times New Roman" w:hAnsi="Times New Roman"/>
          <w:sz w:val="28"/>
          <w:szCs w:val="28"/>
        </w:rPr>
      </w:pPr>
      <w:bookmarkStart w:id="0" w:name="sub_1001"/>
      <w:r>
        <w:rPr>
          <w:rFonts w:ascii="Times New Roman" w:hAnsi="Times New Roman"/>
          <w:sz w:val="28"/>
          <w:szCs w:val="28"/>
        </w:rPr>
        <w:t xml:space="preserve">1. </w:t>
      </w:r>
      <w:r w:rsidR="00067B39" w:rsidRPr="00F32800">
        <w:rPr>
          <w:rFonts w:ascii="Times New Roman" w:hAnsi="Times New Roman"/>
          <w:sz w:val="28"/>
          <w:szCs w:val="28"/>
        </w:rPr>
        <w:t xml:space="preserve">Утвердить </w:t>
      </w:r>
      <w:hyperlink w:anchor="sub_1000" w:history="1">
        <w:r w:rsidR="00067B39" w:rsidRPr="00F328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Программу</w:t>
        </w:r>
      </w:hyperlink>
      <w:r w:rsidR="00067B39" w:rsidRPr="00F32800">
        <w:rPr>
          <w:rFonts w:ascii="Times New Roman" w:hAnsi="Times New Roman"/>
          <w:b/>
          <w:sz w:val="28"/>
          <w:szCs w:val="28"/>
        </w:rPr>
        <w:t xml:space="preserve"> </w:t>
      </w:r>
      <w:r w:rsidR="00067B39" w:rsidRPr="00F32800">
        <w:rPr>
          <w:rFonts w:ascii="Times New Roman" w:hAnsi="Times New Roman"/>
          <w:sz w:val="28"/>
          <w:szCs w:val="28"/>
        </w:rPr>
        <w:t xml:space="preserve">комплексного </w:t>
      </w:r>
      <w:proofErr w:type="gramStart"/>
      <w:r w:rsidR="00067B39" w:rsidRPr="00F32800">
        <w:rPr>
          <w:rFonts w:ascii="Times New Roman" w:hAnsi="Times New Roman"/>
          <w:sz w:val="28"/>
          <w:szCs w:val="28"/>
        </w:rPr>
        <w:t>развития систем коммунальной инфраструктуры города Магнитогорска</w:t>
      </w:r>
      <w:proofErr w:type="gramEnd"/>
      <w:r w:rsidR="00067B39" w:rsidRPr="00F32800">
        <w:rPr>
          <w:rFonts w:ascii="Times New Roman" w:hAnsi="Times New Roman"/>
          <w:sz w:val="28"/>
          <w:szCs w:val="28"/>
        </w:rPr>
        <w:t xml:space="preserve"> на 20</w:t>
      </w:r>
      <w:r w:rsidR="00C83ADE" w:rsidRPr="00F32800">
        <w:rPr>
          <w:rFonts w:ascii="Times New Roman" w:hAnsi="Times New Roman"/>
          <w:sz w:val="28"/>
          <w:szCs w:val="28"/>
        </w:rPr>
        <w:t>2</w:t>
      </w:r>
      <w:r w:rsidR="00067B39" w:rsidRPr="00F32800">
        <w:rPr>
          <w:rFonts w:ascii="Times New Roman" w:hAnsi="Times New Roman"/>
          <w:sz w:val="28"/>
          <w:szCs w:val="28"/>
        </w:rPr>
        <w:t>6-20</w:t>
      </w:r>
      <w:r w:rsidR="00C83ADE" w:rsidRPr="00F32800">
        <w:rPr>
          <w:rFonts w:ascii="Times New Roman" w:hAnsi="Times New Roman"/>
          <w:sz w:val="28"/>
          <w:szCs w:val="28"/>
        </w:rPr>
        <w:t>3</w:t>
      </w:r>
      <w:r w:rsidR="00067B39" w:rsidRPr="00F32800">
        <w:rPr>
          <w:rFonts w:ascii="Times New Roman" w:hAnsi="Times New Roman"/>
          <w:sz w:val="28"/>
          <w:szCs w:val="28"/>
        </w:rPr>
        <w:t>5 годы (прилагается).</w:t>
      </w:r>
    </w:p>
    <w:p w:rsidR="00075F26" w:rsidRDefault="00027AB8" w:rsidP="00067B39">
      <w:pPr>
        <w:pStyle w:val="afffff5"/>
        <w:jc w:val="both"/>
        <w:rPr>
          <w:rFonts w:ascii="Times New Roman" w:hAnsi="Times New Roman"/>
          <w:sz w:val="28"/>
          <w:szCs w:val="28"/>
        </w:rPr>
      </w:pPr>
      <w:bookmarkStart w:id="1" w:name="sub_1002"/>
      <w:bookmarkEnd w:id="0"/>
      <w:r w:rsidRPr="00F32800">
        <w:rPr>
          <w:rFonts w:ascii="Times New Roman" w:hAnsi="Times New Roman"/>
          <w:sz w:val="28"/>
          <w:szCs w:val="28"/>
        </w:rPr>
        <w:t xml:space="preserve">    </w:t>
      </w:r>
      <w:r w:rsidR="00075F26">
        <w:rPr>
          <w:rFonts w:ascii="Times New Roman" w:hAnsi="Times New Roman"/>
          <w:sz w:val="28"/>
          <w:szCs w:val="28"/>
        </w:rPr>
        <w:t xml:space="preserve">  </w:t>
      </w:r>
      <w:r w:rsidRPr="00F32800">
        <w:rPr>
          <w:rFonts w:ascii="Times New Roman" w:hAnsi="Times New Roman"/>
          <w:sz w:val="28"/>
          <w:szCs w:val="28"/>
        </w:rPr>
        <w:t xml:space="preserve">       </w:t>
      </w:r>
      <w:r w:rsidR="00067B39" w:rsidRPr="00F32800">
        <w:rPr>
          <w:rFonts w:ascii="Times New Roman" w:hAnsi="Times New Roman"/>
          <w:sz w:val="28"/>
          <w:szCs w:val="28"/>
        </w:rPr>
        <w:t>2. Настоящее Решение вступает в силу с</w:t>
      </w:r>
      <w:r w:rsidR="00075F26">
        <w:rPr>
          <w:rFonts w:ascii="Times New Roman" w:hAnsi="Times New Roman"/>
          <w:sz w:val="28"/>
          <w:szCs w:val="28"/>
        </w:rPr>
        <w:t xml:space="preserve"> 1 января 2026 года</w:t>
      </w:r>
      <w:bookmarkStart w:id="2" w:name="sub_1003"/>
      <w:bookmarkEnd w:id="1"/>
      <w:r w:rsidR="00075F26">
        <w:rPr>
          <w:rFonts w:ascii="Times New Roman" w:hAnsi="Times New Roman"/>
          <w:sz w:val="28"/>
          <w:szCs w:val="28"/>
        </w:rPr>
        <w:t>.</w:t>
      </w:r>
    </w:p>
    <w:p w:rsidR="00067B39" w:rsidRPr="00F32800" w:rsidRDefault="00075F26" w:rsidP="00067B39">
      <w:pPr>
        <w:pStyle w:val="affff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27AB8" w:rsidRPr="00F32800">
        <w:rPr>
          <w:rFonts w:ascii="Times New Roman" w:hAnsi="Times New Roman"/>
          <w:sz w:val="28"/>
          <w:szCs w:val="28"/>
        </w:rPr>
        <w:t xml:space="preserve">           </w:t>
      </w:r>
      <w:r w:rsidR="00067B39" w:rsidRPr="00F32800">
        <w:rPr>
          <w:rFonts w:ascii="Times New Roman" w:hAnsi="Times New Roman"/>
          <w:sz w:val="28"/>
          <w:szCs w:val="28"/>
        </w:rPr>
        <w:t xml:space="preserve">3. 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</w:t>
      </w:r>
      <w:r w:rsidR="00027AB8" w:rsidRPr="00F32800">
        <w:rPr>
          <w:rFonts w:ascii="Times New Roman" w:hAnsi="Times New Roman"/>
          <w:sz w:val="28"/>
          <w:szCs w:val="28"/>
        </w:rPr>
        <w:t>С.Н. Бердникова</w:t>
      </w:r>
      <w:r w:rsidR="00067B39" w:rsidRPr="00F32800">
        <w:rPr>
          <w:rFonts w:ascii="Times New Roman" w:hAnsi="Times New Roman"/>
          <w:sz w:val="28"/>
          <w:szCs w:val="28"/>
        </w:rPr>
        <w:t>, председателя Контрольно-счетной палаты города Магнитогорска В.А. Корсакова.</w:t>
      </w:r>
    </w:p>
    <w:bookmarkEnd w:id="2"/>
    <w:p w:rsidR="00067B39" w:rsidRPr="00F32800" w:rsidRDefault="00067B39" w:rsidP="00067B39">
      <w:pPr>
        <w:pStyle w:val="afffff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85"/>
        <w:gridCol w:w="3261"/>
      </w:tblGrid>
      <w:tr w:rsidR="006E27B6" w:rsidRPr="00F32800" w:rsidTr="00DF745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67B39" w:rsidRPr="00F32800" w:rsidRDefault="006E27B6" w:rsidP="006E27B6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00">
              <w:rPr>
                <w:rFonts w:ascii="Times New Roman" w:hAnsi="Times New Roman"/>
                <w:sz w:val="28"/>
                <w:szCs w:val="28"/>
              </w:rPr>
              <w:t>Г</w:t>
            </w:r>
            <w:r w:rsidR="00067B39" w:rsidRPr="00F32800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F32800">
              <w:rPr>
                <w:rFonts w:ascii="Times New Roman" w:hAnsi="Times New Roman"/>
                <w:sz w:val="28"/>
                <w:szCs w:val="28"/>
              </w:rPr>
              <w:t>а</w:t>
            </w:r>
            <w:r w:rsidR="00067B39" w:rsidRPr="00F32800">
              <w:rPr>
                <w:rFonts w:ascii="Times New Roman" w:hAnsi="Times New Roman"/>
                <w:sz w:val="28"/>
                <w:szCs w:val="28"/>
              </w:rPr>
              <w:t xml:space="preserve"> города Магнитогорска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94739" w:rsidRPr="00F32800" w:rsidRDefault="006E27B6" w:rsidP="007631F3">
            <w:pPr>
              <w:pStyle w:val="afffff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2800">
              <w:rPr>
                <w:rFonts w:ascii="Times New Roman" w:hAnsi="Times New Roman"/>
                <w:sz w:val="28"/>
                <w:szCs w:val="28"/>
              </w:rPr>
              <w:t>С.Н. Бердников</w:t>
            </w:r>
          </w:p>
          <w:p w:rsidR="00394739" w:rsidRPr="00F32800" w:rsidRDefault="00394739" w:rsidP="00067B39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7B39" w:rsidRPr="00F32800" w:rsidRDefault="00067B39" w:rsidP="00067B39">
      <w:pPr>
        <w:pStyle w:val="afffff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4"/>
        <w:gridCol w:w="3252"/>
      </w:tblGrid>
      <w:tr w:rsidR="00067B39" w:rsidRPr="00F32800" w:rsidTr="00DF745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67B39" w:rsidRPr="00F32800" w:rsidRDefault="00067B39" w:rsidP="00067B39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00">
              <w:rPr>
                <w:rFonts w:ascii="Times New Roman" w:hAnsi="Times New Roman"/>
                <w:sz w:val="28"/>
                <w:szCs w:val="28"/>
              </w:rPr>
              <w:t>Председатель Магнитогорского городского</w:t>
            </w:r>
            <w:r w:rsidRPr="00F32800">
              <w:rPr>
                <w:rFonts w:ascii="Times New Roman" w:hAnsi="Times New Roman"/>
                <w:sz w:val="28"/>
                <w:szCs w:val="28"/>
              </w:rPr>
              <w:br/>
              <w:t>Собрания депутатов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67B39" w:rsidRPr="00F32800" w:rsidRDefault="00067B39" w:rsidP="007631F3">
            <w:pPr>
              <w:pStyle w:val="afffff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2800">
              <w:rPr>
                <w:rFonts w:ascii="Times New Roman" w:hAnsi="Times New Roman"/>
                <w:sz w:val="28"/>
                <w:szCs w:val="28"/>
              </w:rPr>
              <w:t>А.О. Морозов</w:t>
            </w:r>
          </w:p>
        </w:tc>
      </w:tr>
    </w:tbl>
    <w:p w:rsidR="00F07F65" w:rsidRDefault="00F07F65" w:rsidP="009A3A0B">
      <w:pPr>
        <w:tabs>
          <w:tab w:val="left" w:pos="9638"/>
        </w:tabs>
        <w:spacing w:after="0" w:line="240" w:lineRule="auto"/>
        <w:ind w:left="709" w:right="-1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631F3" w:rsidRDefault="007631F3" w:rsidP="009A3A0B">
      <w:pPr>
        <w:tabs>
          <w:tab w:val="left" w:pos="9638"/>
        </w:tabs>
        <w:spacing w:after="0" w:line="240" w:lineRule="auto"/>
        <w:ind w:left="709" w:right="-1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3A0B" w:rsidRPr="009A3A0B" w:rsidRDefault="00C83ADE" w:rsidP="009A3A0B">
      <w:pPr>
        <w:tabs>
          <w:tab w:val="left" w:pos="9638"/>
        </w:tabs>
        <w:spacing w:after="0" w:line="240" w:lineRule="auto"/>
        <w:ind w:left="709" w:right="-1"/>
        <w:jc w:val="right"/>
        <w:rPr>
          <w:rFonts w:ascii="Times New Roman" w:hAnsi="Times New Roman"/>
          <w:bCs/>
          <w:sz w:val="28"/>
          <w:szCs w:val="28"/>
        </w:rPr>
      </w:pPr>
      <w:r w:rsidRPr="009A3A0B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</w:t>
      </w:r>
      <w:r w:rsidRPr="009A3A0B">
        <w:rPr>
          <w:rFonts w:ascii="Times New Roman" w:hAnsi="Times New Roman"/>
          <w:bCs/>
          <w:sz w:val="28"/>
          <w:szCs w:val="28"/>
        </w:rPr>
        <w:t>Утверждена</w:t>
      </w:r>
      <w:r w:rsidR="009A3A0B" w:rsidRPr="009A3A0B">
        <w:rPr>
          <w:rFonts w:ascii="Times New Roman" w:hAnsi="Times New Roman"/>
          <w:bCs/>
          <w:sz w:val="28"/>
          <w:szCs w:val="28"/>
        </w:rPr>
        <w:t xml:space="preserve"> </w:t>
      </w:r>
    </w:p>
    <w:p w:rsidR="00C83ADE" w:rsidRPr="009A3A0B" w:rsidRDefault="00304A36" w:rsidP="009A3A0B">
      <w:pPr>
        <w:tabs>
          <w:tab w:val="left" w:pos="9638"/>
        </w:tabs>
        <w:spacing w:after="0" w:line="240" w:lineRule="auto"/>
        <w:ind w:left="709" w:right="-1"/>
        <w:jc w:val="right"/>
        <w:rPr>
          <w:rFonts w:ascii="Times New Roman" w:hAnsi="Times New Roman"/>
          <w:bCs/>
          <w:sz w:val="28"/>
          <w:szCs w:val="28"/>
        </w:rPr>
      </w:pPr>
      <w:hyperlink w:anchor="sub_0" w:history="1">
        <w:r w:rsidR="00C83ADE" w:rsidRPr="009A3A0B">
          <w:rPr>
            <w:rFonts w:ascii="Times New Roman" w:hAnsi="Times New Roman"/>
            <w:bCs/>
            <w:sz w:val="28"/>
            <w:szCs w:val="28"/>
          </w:rPr>
          <w:t>Решением</w:t>
        </w:r>
      </w:hyperlink>
      <w:r w:rsidR="00C83ADE" w:rsidRPr="009A3A0B">
        <w:rPr>
          <w:rFonts w:ascii="Times New Roman" w:hAnsi="Times New Roman"/>
          <w:bCs/>
          <w:sz w:val="28"/>
          <w:szCs w:val="28"/>
        </w:rPr>
        <w:t xml:space="preserve"> Магнитогорского</w:t>
      </w:r>
      <w:r w:rsidR="00C83ADE" w:rsidRPr="009A3A0B">
        <w:rPr>
          <w:rFonts w:ascii="Times New Roman" w:hAnsi="Times New Roman"/>
          <w:bCs/>
          <w:sz w:val="28"/>
          <w:szCs w:val="28"/>
        </w:rPr>
        <w:br/>
        <w:t>городского Собрания</w:t>
      </w:r>
      <w:r w:rsidR="009A3A0B" w:rsidRPr="009A3A0B">
        <w:rPr>
          <w:rFonts w:ascii="Times New Roman" w:hAnsi="Times New Roman"/>
          <w:bCs/>
          <w:sz w:val="28"/>
          <w:szCs w:val="28"/>
        </w:rPr>
        <w:t xml:space="preserve"> </w:t>
      </w:r>
      <w:r w:rsidR="00C83ADE" w:rsidRPr="009A3A0B">
        <w:rPr>
          <w:rFonts w:ascii="Times New Roman" w:hAnsi="Times New Roman"/>
          <w:bCs/>
          <w:sz w:val="28"/>
          <w:szCs w:val="28"/>
        </w:rPr>
        <w:t>депутатов</w:t>
      </w:r>
    </w:p>
    <w:p w:rsidR="009A3A0B" w:rsidRDefault="00C83ADE" w:rsidP="009A3A0B">
      <w:pPr>
        <w:rPr>
          <w:rFonts w:ascii="Times New Roman" w:hAnsi="Times New Roman"/>
          <w:sz w:val="28"/>
          <w:szCs w:val="28"/>
        </w:rPr>
      </w:pPr>
      <w:r w:rsidRPr="009A3A0B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595F48" w:rsidRPr="009A3A0B" w:rsidRDefault="00595F48" w:rsidP="009A3A0B">
      <w:pPr>
        <w:jc w:val="center"/>
        <w:rPr>
          <w:rFonts w:ascii="Times New Roman" w:hAnsi="Times New Roman"/>
          <w:b/>
          <w:sz w:val="28"/>
          <w:szCs w:val="28"/>
        </w:rPr>
      </w:pPr>
      <w:r w:rsidRPr="009A3A0B">
        <w:rPr>
          <w:rFonts w:ascii="Times New Roman" w:hAnsi="Times New Roman"/>
          <w:b/>
          <w:sz w:val="28"/>
          <w:szCs w:val="28"/>
        </w:rPr>
        <w:t>Программа</w:t>
      </w:r>
      <w:r w:rsidRPr="009A3A0B">
        <w:rPr>
          <w:rFonts w:ascii="Times New Roman" w:hAnsi="Times New Roman"/>
          <w:b/>
          <w:sz w:val="28"/>
          <w:szCs w:val="28"/>
        </w:rPr>
        <w:br/>
        <w:t xml:space="preserve">комплексного </w:t>
      </w:r>
      <w:proofErr w:type="gramStart"/>
      <w:r w:rsidRPr="009A3A0B">
        <w:rPr>
          <w:rFonts w:ascii="Times New Roman" w:hAnsi="Times New Roman"/>
          <w:b/>
          <w:sz w:val="28"/>
          <w:szCs w:val="28"/>
        </w:rPr>
        <w:t>развития систем коммунальной инфраструктуры города Магнитогорска</w:t>
      </w:r>
      <w:proofErr w:type="gramEnd"/>
      <w:r w:rsidRPr="009A3A0B">
        <w:rPr>
          <w:rFonts w:ascii="Times New Roman" w:hAnsi="Times New Roman"/>
          <w:b/>
          <w:sz w:val="28"/>
          <w:szCs w:val="28"/>
        </w:rPr>
        <w:t xml:space="preserve"> на 20</w:t>
      </w:r>
      <w:r w:rsidR="00F57644" w:rsidRPr="009A3A0B">
        <w:rPr>
          <w:rFonts w:ascii="Times New Roman" w:hAnsi="Times New Roman"/>
          <w:b/>
          <w:sz w:val="28"/>
          <w:szCs w:val="28"/>
        </w:rPr>
        <w:t>26-2035</w:t>
      </w:r>
      <w:r w:rsidRPr="009A3A0B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595F48" w:rsidRPr="009A3A0B" w:rsidRDefault="00595F48" w:rsidP="00595F4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41"/>
      <w:r w:rsidRPr="009A3A0B">
        <w:rPr>
          <w:rFonts w:ascii="Times New Roman" w:hAnsi="Times New Roman" w:cs="Times New Roman"/>
          <w:sz w:val="28"/>
          <w:szCs w:val="28"/>
        </w:rPr>
        <w:t>Паспорт</w:t>
      </w:r>
      <w:r w:rsidR="009A3A0B">
        <w:rPr>
          <w:rFonts w:ascii="Times New Roman" w:hAnsi="Times New Roman" w:cs="Times New Roman"/>
          <w:sz w:val="28"/>
          <w:szCs w:val="28"/>
        </w:rPr>
        <w:t xml:space="preserve"> </w:t>
      </w:r>
      <w:r w:rsidR="00730A83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07"/>
        <w:gridCol w:w="7316"/>
      </w:tblGrid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</w:t>
            </w:r>
            <w:proofErr w:type="gramStart"/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развития систем коммунальной инфраструктуры города Магнитогорска</w:t>
            </w:r>
            <w:proofErr w:type="gramEnd"/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F57644" w:rsidRPr="009A3A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57644" w:rsidRPr="009A3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5 годы (далее - Программа)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F67EC7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95F48"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транспорта и коммунального</w:t>
            </w:r>
            <w:r w:rsidR="00595F48"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администрации города Магнитогорска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C87571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95F48"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="0007045D" w:rsidRPr="009A3A0B">
              <w:rPr>
                <w:rFonts w:ascii="Times New Roman" w:hAnsi="Times New Roman" w:cs="Times New Roman"/>
                <w:sz w:val="28"/>
                <w:szCs w:val="28"/>
              </w:rPr>
              <w:t>охраны окружающей среды и экологического контроля</w:t>
            </w:r>
            <w:r w:rsidR="00595F48"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Магнитогорска;</w:t>
            </w:r>
          </w:p>
          <w:p w:rsidR="00595F48" w:rsidRPr="009A3A0B" w:rsidRDefault="00615EB1" w:rsidP="00615EB1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EB1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EB1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EB1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A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6959" w:rsidRPr="009A3A0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595F48" w:rsidRPr="009A3A0B">
              <w:rPr>
                <w:rFonts w:ascii="Times New Roman" w:hAnsi="Times New Roman" w:cs="Times New Roman"/>
                <w:sz w:val="28"/>
                <w:szCs w:val="28"/>
              </w:rPr>
              <w:t>авл</w:t>
            </w:r>
            <w:r w:rsidR="00981AA2" w:rsidRPr="009A3A0B">
              <w:rPr>
                <w:rFonts w:ascii="Times New Roman" w:hAnsi="Times New Roman" w:cs="Times New Roman"/>
                <w:sz w:val="28"/>
                <w:szCs w:val="28"/>
              </w:rPr>
              <w:t>ение капитального строительства</w:t>
            </w:r>
            <w:r w:rsidR="00976A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и надежности обеспечения потребителей коммунальными услугами, соответствующими установленным требованиям нормативов и стандартов;</w:t>
            </w:r>
          </w:p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обеспечение сбалансированного, перспективного развития систем коммунальной инфраструктуры в соответствии с потребностью в строительстве новых объектов капитального строительства в городе Магнитогорске (далее - город) на ближайшие годы и в долгосрочной перспективе до 20</w:t>
            </w:r>
            <w:r w:rsidR="00393C91" w:rsidRPr="009A3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5 года;</w:t>
            </w:r>
          </w:p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жизни населения города</w:t>
            </w:r>
            <w:r w:rsidR="00CF38A8" w:rsidRPr="009A3A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38A8" w:rsidRPr="009A3A0B" w:rsidRDefault="00CF38A8" w:rsidP="00615E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>- улучшени</w:t>
            </w:r>
            <w:r w:rsidR="00615EB1">
              <w:rPr>
                <w:rFonts w:ascii="Times New Roman" w:hAnsi="Times New Roman"/>
                <w:sz w:val="28"/>
                <w:szCs w:val="28"/>
              </w:rPr>
              <w:t>е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экологической обстановки на территории города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перспективное планирование развития систем коммунальной инфраструктуры;</w:t>
            </w:r>
          </w:p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модернизация и реконструкция существующих систем коммунальной инфраструктуры;</w:t>
            </w:r>
          </w:p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повышение надежности и качества работы систем коммунальной инфраструктуры;</w:t>
            </w:r>
          </w:p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повышение инвестиционной привлекательности систем коммунальной инфраструктуры;</w:t>
            </w:r>
          </w:p>
          <w:p w:rsidR="00595F48" w:rsidRPr="009A3A0B" w:rsidRDefault="00595F48" w:rsidP="002D1374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 обеспечение координации действий организаций коммунального комплекса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7631F3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595F48" w:rsidRPr="009A3A0B">
              <w:rPr>
                <w:rFonts w:ascii="Times New Roman" w:hAnsi="Times New Roman"/>
                <w:sz w:val="28"/>
                <w:szCs w:val="28"/>
              </w:rPr>
              <w:t xml:space="preserve">оказатели перспективной обеспеченности и потребности </w:t>
            </w:r>
            <w:proofErr w:type="gramStart"/>
            <w:r w:rsidR="00595F48" w:rsidRPr="009A3A0B">
              <w:rPr>
                <w:rFonts w:ascii="Times New Roman" w:hAnsi="Times New Roman"/>
                <w:sz w:val="28"/>
                <w:szCs w:val="28"/>
              </w:rPr>
              <w:lastRenderedPageBreak/>
              <w:t>застройки города</w:t>
            </w:r>
            <w:proofErr w:type="gramEnd"/>
            <w:r w:rsidR="00595F48" w:rsidRPr="009A3A0B">
              <w:rPr>
                <w:rFonts w:ascii="Times New Roman" w:hAnsi="Times New Roman"/>
                <w:sz w:val="28"/>
                <w:szCs w:val="28"/>
              </w:rPr>
              <w:t xml:space="preserve"> на основании выданных разрешений на строительство объектов капитального строительства, технических условий на подключение (технологическое присоединение) объектов капитального строительства к системам коммунальной инфраструктуры:</w:t>
            </w:r>
          </w:p>
          <w:p w:rsidR="00595F48" w:rsidRPr="009A3A0B" w:rsidRDefault="00595F48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 xml:space="preserve">- строительство газопроводов протяженностью </w:t>
            </w:r>
            <w:r w:rsidR="00FA33CF" w:rsidRPr="009A3A0B">
              <w:rPr>
                <w:rFonts w:ascii="Times New Roman" w:hAnsi="Times New Roman"/>
                <w:sz w:val="28"/>
                <w:szCs w:val="28"/>
              </w:rPr>
              <w:t>13,20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км, в том числе:</w:t>
            </w:r>
          </w:p>
          <w:p w:rsidR="00595F48" w:rsidRPr="009A3A0B" w:rsidRDefault="00595F48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 xml:space="preserve">высокого давления </w:t>
            </w:r>
            <w:r w:rsidR="001E6E3C" w:rsidRPr="009A3A0B">
              <w:rPr>
                <w:rFonts w:ascii="Times New Roman" w:hAnsi="Times New Roman"/>
                <w:sz w:val="28"/>
                <w:szCs w:val="28"/>
              </w:rPr>
              <w:t>–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E3C" w:rsidRPr="009A3A0B">
              <w:rPr>
                <w:rFonts w:ascii="Times New Roman" w:hAnsi="Times New Roman"/>
                <w:sz w:val="28"/>
                <w:szCs w:val="28"/>
              </w:rPr>
              <w:t>3,10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км;</w:t>
            </w:r>
          </w:p>
          <w:p w:rsidR="00595F48" w:rsidRPr="009A3A0B" w:rsidRDefault="00595F48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 xml:space="preserve">среднего давления </w:t>
            </w:r>
            <w:r w:rsidR="001E6E3C" w:rsidRPr="009A3A0B">
              <w:rPr>
                <w:rFonts w:ascii="Times New Roman" w:hAnsi="Times New Roman"/>
                <w:sz w:val="28"/>
                <w:szCs w:val="28"/>
              </w:rPr>
              <w:t>–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E3C" w:rsidRPr="009A3A0B">
              <w:rPr>
                <w:rFonts w:ascii="Times New Roman" w:hAnsi="Times New Roman"/>
                <w:sz w:val="28"/>
                <w:szCs w:val="28"/>
              </w:rPr>
              <w:t>3,20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км;</w:t>
            </w:r>
          </w:p>
          <w:p w:rsidR="00595F48" w:rsidRPr="009A3A0B" w:rsidRDefault="00595F48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 xml:space="preserve">низкого давления </w:t>
            </w:r>
            <w:r w:rsidR="001E6E3C" w:rsidRPr="009A3A0B">
              <w:rPr>
                <w:rFonts w:ascii="Times New Roman" w:hAnsi="Times New Roman"/>
                <w:sz w:val="28"/>
                <w:szCs w:val="28"/>
              </w:rPr>
              <w:t>–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E3C" w:rsidRPr="009A3A0B">
              <w:rPr>
                <w:rFonts w:ascii="Times New Roman" w:hAnsi="Times New Roman"/>
                <w:sz w:val="28"/>
                <w:szCs w:val="28"/>
              </w:rPr>
              <w:t>6,90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 км;</w:t>
            </w:r>
          </w:p>
          <w:p w:rsidR="00595F48" w:rsidRPr="009A3A0B" w:rsidRDefault="00595F48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>- подключение к сетям газоснабжения 6</w:t>
            </w:r>
            <w:r w:rsidR="001E6E3C" w:rsidRPr="009A3A0B">
              <w:rPr>
                <w:rFonts w:ascii="Times New Roman" w:hAnsi="Times New Roman"/>
                <w:sz w:val="28"/>
                <w:szCs w:val="28"/>
              </w:rPr>
              <w:t>0</w:t>
            </w:r>
            <w:r w:rsidR="007457D3" w:rsidRPr="009A3A0B">
              <w:rPr>
                <w:rFonts w:ascii="Times New Roman" w:hAnsi="Times New Roman"/>
                <w:sz w:val="28"/>
                <w:szCs w:val="28"/>
              </w:rPr>
              <w:t xml:space="preserve"> жилых домов (квартир);</w:t>
            </w:r>
          </w:p>
          <w:p w:rsidR="007457D3" w:rsidRPr="009A3A0B" w:rsidRDefault="007457D3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>- увеличение уровня газификации города до 87 процентов</w:t>
            </w:r>
            <w:r w:rsidR="00615E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064D" w:rsidRPr="009A3A0B" w:rsidRDefault="00D0064D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 xml:space="preserve">Показатели надежности, </w:t>
            </w:r>
            <w:proofErr w:type="spellStart"/>
            <w:r w:rsidRPr="009A3A0B">
              <w:rPr>
                <w:rFonts w:ascii="Times New Roman" w:hAnsi="Times New Roman"/>
                <w:sz w:val="28"/>
                <w:szCs w:val="28"/>
              </w:rPr>
              <w:t>энергоэффективности</w:t>
            </w:r>
            <w:proofErr w:type="spellEnd"/>
            <w:r w:rsidRPr="009A3A0B">
              <w:rPr>
                <w:rFonts w:ascii="Times New Roman" w:hAnsi="Times New Roman"/>
                <w:sz w:val="28"/>
                <w:szCs w:val="28"/>
              </w:rPr>
              <w:t xml:space="preserve"> и развития систем коммунальной инфраструктуры:</w:t>
            </w:r>
          </w:p>
          <w:p w:rsidR="00D0064D" w:rsidRPr="009A3A0B" w:rsidRDefault="00D0064D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>- доля потерь воды в централизованных системах водоснабжения при ее транспортировке в общем объеме воды, поданной в водопроводную сеть, - 12,5 процентов;</w:t>
            </w:r>
          </w:p>
          <w:p w:rsidR="00D0064D" w:rsidRPr="009A3A0B" w:rsidRDefault="00D0064D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>- доля проб сточных вод, не соответствующих установленным нормативам допустимых сбросов, лимитам на сбросы, рассчитанная применительно для общесплавной (бытовой) централизованной системы водоотведения, - 40 процентов;</w:t>
            </w:r>
          </w:p>
          <w:p w:rsidR="00615EB1" w:rsidRPr="00EF71B8" w:rsidRDefault="000653DF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1B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6108" w:rsidRPr="00EF71B8">
              <w:rPr>
                <w:rFonts w:ascii="Times New Roman" w:hAnsi="Times New Roman"/>
                <w:sz w:val="28"/>
                <w:szCs w:val="28"/>
              </w:rPr>
              <w:t>с</w:t>
            </w:r>
            <w:r w:rsidRPr="00EF71B8">
              <w:rPr>
                <w:rFonts w:ascii="Times New Roman" w:hAnsi="Times New Roman"/>
                <w:sz w:val="28"/>
                <w:szCs w:val="28"/>
              </w:rPr>
              <w:t>окращение объема потерь тепловой энергии - 1,786 тыс. Гкал</w:t>
            </w:r>
            <w:r w:rsidR="00615EB1" w:rsidRPr="00EF71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53DF" w:rsidRPr="009A3A0B" w:rsidRDefault="000653DF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1B8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1A6108" w:rsidRPr="00EF71B8">
              <w:rPr>
                <w:rFonts w:ascii="Times New Roman" w:hAnsi="Times New Roman"/>
                <w:sz w:val="28"/>
                <w:szCs w:val="28"/>
              </w:rPr>
              <w:t>о</w:t>
            </w:r>
            <w:r w:rsidRPr="00EF71B8">
              <w:rPr>
                <w:rFonts w:ascii="Times New Roman" w:hAnsi="Times New Roman"/>
                <w:sz w:val="28"/>
                <w:szCs w:val="28"/>
              </w:rPr>
              <w:t>бъем экономии топлива, тыс</w:t>
            </w:r>
            <w:proofErr w:type="gramStart"/>
            <w:r w:rsidRPr="00EF71B8">
              <w:rPr>
                <w:rFonts w:ascii="Times New Roman" w:hAnsi="Times New Roman"/>
                <w:sz w:val="28"/>
                <w:szCs w:val="28"/>
              </w:rPr>
              <w:t>.</w:t>
            </w:r>
            <w:r w:rsidR="00615EB1" w:rsidRPr="00EF71B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615EB1" w:rsidRPr="00EF71B8">
              <w:rPr>
                <w:rFonts w:ascii="Times New Roman" w:hAnsi="Times New Roman"/>
                <w:sz w:val="28"/>
                <w:szCs w:val="28"/>
              </w:rPr>
              <w:t>уб.</w:t>
            </w:r>
            <w:r w:rsidRPr="00EF71B8">
              <w:rPr>
                <w:rFonts w:ascii="Times New Roman" w:hAnsi="Times New Roman"/>
                <w:sz w:val="28"/>
                <w:szCs w:val="28"/>
              </w:rPr>
              <w:t>м - 615,01 тыс.</w:t>
            </w:r>
            <w:r w:rsidR="00615EB1" w:rsidRPr="00EF71B8">
              <w:rPr>
                <w:rFonts w:ascii="Times New Roman" w:hAnsi="Times New Roman"/>
                <w:sz w:val="28"/>
                <w:szCs w:val="28"/>
              </w:rPr>
              <w:t>куб.</w:t>
            </w:r>
            <w:r w:rsidRPr="00EF71B8">
              <w:rPr>
                <w:rFonts w:ascii="Times New Roman" w:hAnsi="Times New Roman"/>
                <w:sz w:val="28"/>
                <w:szCs w:val="28"/>
              </w:rPr>
              <w:t xml:space="preserve">м;                                              </w:t>
            </w:r>
          </w:p>
          <w:p w:rsidR="00C61904" w:rsidRPr="007631F3" w:rsidRDefault="00C61904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 xml:space="preserve">- показатель средней продолжительности прекращений передачи электрической энергии на точку поставки по уровням </w:t>
            </w:r>
            <w:r w:rsidRPr="007631F3">
              <w:rPr>
                <w:rFonts w:ascii="Times New Roman" w:hAnsi="Times New Roman"/>
                <w:sz w:val="28"/>
                <w:szCs w:val="28"/>
              </w:rPr>
              <w:t xml:space="preserve">напряжения: </w:t>
            </w:r>
            <w:r w:rsidR="00164606" w:rsidRPr="007631F3">
              <w:rPr>
                <w:rFonts w:ascii="Times New Roman" w:hAnsi="Times New Roman"/>
                <w:sz w:val="28"/>
                <w:szCs w:val="28"/>
              </w:rPr>
              <w:t xml:space="preserve">среднее второе напряжение (далее </w:t>
            </w:r>
            <w:proofErr w:type="gramStart"/>
            <w:r w:rsidR="00164606" w:rsidRPr="007631F3">
              <w:rPr>
                <w:rFonts w:ascii="Times New Roman" w:hAnsi="Times New Roman"/>
                <w:sz w:val="28"/>
                <w:szCs w:val="28"/>
              </w:rPr>
              <w:t>-</w:t>
            </w:r>
            <w:r w:rsidRPr="007631F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631F3">
              <w:rPr>
                <w:rFonts w:ascii="Times New Roman" w:hAnsi="Times New Roman"/>
                <w:sz w:val="28"/>
                <w:szCs w:val="28"/>
              </w:rPr>
              <w:t>Н2</w:t>
            </w:r>
            <w:r w:rsidR="00164606" w:rsidRPr="007631F3">
              <w:rPr>
                <w:rFonts w:ascii="Times New Roman" w:hAnsi="Times New Roman"/>
                <w:sz w:val="28"/>
                <w:szCs w:val="28"/>
              </w:rPr>
              <w:t>)</w:t>
            </w:r>
            <w:r w:rsidR="00EF71B8" w:rsidRPr="007631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31F3">
              <w:rPr>
                <w:rFonts w:ascii="Times New Roman" w:hAnsi="Times New Roman"/>
                <w:sz w:val="28"/>
                <w:szCs w:val="28"/>
              </w:rPr>
              <w:t xml:space="preserve">- 0,8513 час, </w:t>
            </w:r>
            <w:r w:rsidR="00164606" w:rsidRPr="007631F3">
              <w:rPr>
                <w:rFonts w:ascii="Times New Roman" w:hAnsi="Times New Roman"/>
                <w:bCs/>
                <w:sz w:val="28"/>
                <w:szCs w:val="28"/>
              </w:rPr>
              <w:t>низкое</w:t>
            </w:r>
            <w:r w:rsidR="00164606" w:rsidRPr="007631F3">
              <w:rPr>
                <w:rFonts w:ascii="Times New Roman" w:hAnsi="Times New Roman"/>
                <w:sz w:val="28"/>
                <w:szCs w:val="28"/>
              </w:rPr>
              <w:t xml:space="preserve"> напряжение (далее - </w:t>
            </w:r>
            <w:r w:rsidRPr="007631F3">
              <w:rPr>
                <w:rFonts w:ascii="Times New Roman" w:hAnsi="Times New Roman"/>
                <w:sz w:val="28"/>
                <w:szCs w:val="28"/>
              </w:rPr>
              <w:t>НН</w:t>
            </w:r>
            <w:r w:rsidR="00EF71B8" w:rsidRPr="007631F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631F3">
              <w:rPr>
                <w:rFonts w:ascii="Times New Roman" w:hAnsi="Times New Roman"/>
                <w:sz w:val="28"/>
                <w:szCs w:val="28"/>
              </w:rPr>
              <w:t xml:space="preserve"> - 0,0727 час;</w:t>
            </w:r>
          </w:p>
          <w:p w:rsidR="00C61904" w:rsidRPr="009A3A0B" w:rsidRDefault="00C61904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>- показатель средней частоты прекращений передачи электрической энергии на точку поставки по уровням напряжения: СН</w:t>
            </w:r>
            <w:proofErr w:type="gramStart"/>
            <w:r w:rsidRPr="009A3A0B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9A3A0B">
              <w:rPr>
                <w:rFonts w:ascii="Times New Roman" w:hAnsi="Times New Roman"/>
                <w:sz w:val="28"/>
                <w:szCs w:val="28"/>
              </w:rPr>
              <w:t xml:space="preserve"> - 0,2590 </w:t>
            </w:r>
            <w:r w:rsidR="007631F3">
              <w:rPr>
                <w:rFonts w:ascii="Times New Roman" w:hAnsi="Times New Roman"/>
                <w:sz w:val="28"/>
                <w:szCs w:val="28"/>
              </w:rPr>
              <w:t>единиц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 xml:space="preserve">, НН - 0,0792 </w:t>
            </w:r>
            <w:r w:rsidR="007631F3">
              <w:rPr>
                <w:rFonts w:ascii="Times New Roman" w:hAnsi="Times New Roman"/>
                <w:sz w:val="28"/>
                <w:szCs w:val="28"/>
              </w:rPr>
              <w:t>единиц</w:t>
            </w:r>
            <w:r w:rsidRPr="009A3A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1904" w:rsidRPr="009A3A0B" w:rsidRDefault="00C61904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>- показатель уровня качества осуществляемого технологического присоединения – 1</w:t>
            </w:r>
            <w:r w:rsidR="005F6F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113E" w:rsidRPr="00EF71B8" w:rsidRDefault="00745695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sub_1066"/>
            <w:r w:rsidRPr="00EF71B8">
              <w:rPr>
                <w:rFonts w:ascii="Times New Roman" w:hAnsi="Times New Roman"/>
                <w:sz w:val="28"/>
                <w:szCs w:val="28"/>
              </w:rPr>
              <w:t>Д</w:t>
            </w:r>
            <w:r w:rsidR="00DA113E" w:rsidRPr="00EF71B8">
              <w:rPr>
                <w:rFonts w:ascii="Times New Roman" w:hAnsi="Times New Roman"/>
                <w:sz w:val="28"/>
                <w:szCs w:val="28"/>
              </w:rPr>
              <w:t>оля твердых коммунальных отходов, направленных на обработку</w:t>
            </w:r>
            <w:r w:rsidR="007631F3">
              <w:rPr>
                <w:rFonts w:ascii="Times New Roman" w:hAnsi="Times New Roman"/>
                <w:sz w:val="28"/>
                <w:szCs w:val="28"/>
              </w:rPr>
              <w:t>,</w:t>
            </w:r>
            <w:r w:rsidR="00DA113E" w:rsidRPr="00EF71B8">
              <w:rPr>
                <w:rFonts w:ascii="Times New Roman" w:hAnsi="Times New Roman"/>
                <w:sz w:val="28"/>
                <w:szCs w:val="28"/>
              </w:rPr>
              <w:t xml:space="preserve"> - 100 процентов</w:t>
            </w:r>
            <w:r w:rsidR="00EF71B8">
              <w:rPr>
                <w:rFonts w:ascii="Times New Roman" w:hAnsi="Times New Roman"/>
                <w:sz w:val="28"/>
                <w:szCs w:val="28"/>
              </w:rPr>
              <w:t>:</w:t>
            </w:r>
            <w:bookmarkEnd w:id="4"/>
          </w:p>
          <w:p w:rsidR="00DA113E" w:rsidRPr="00615EB1" w:rsidRDefault="00DA113E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A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15EB1">
              <w:rPr>
                <w:rFonts w:ascii="Times New Roman" w:hAnsi="Times New Roman"/>
                <w:sz w:val="28"/>
                <w:szCs w:val="28"/>
              </w:rPr>
              <w:t>доля твердых коммунальных отходов, направленны</w:t>
            </w:r>
            <w:r w:rsidR="00DF49DA" w:rsidRPr="00615EB1">
              <w:rPr>
                <w:rFonts w:ascii="Times New Roman" w:hAnsi="Times New Roman"/>
                <w:sz w:val="28"/>
                <w:szCs w:val="28"/>
              </w:rPr>
              <w:t>х на захоронение</w:t>
            </w:r>
            <w:r w:rsidR="007631F3">
              <w:rPr>
                <w:rFonts w:ascii="Times New Roman" w:hAnsi="Times New Roman"/>
                <w:sz w:val="28"/>
                <w:szCs w:val="28"/>
              </w:rPr>
              <w:t>,</w:t>
            </w:r>
            <w:r w:rsidR="00DF49DA" w:rsidRPr="00615EB1">
              <w:rPr>
                <w:rFonts w:ascii="Times New Roman" w:hAnsi="Times New Roman"/>
                <w:sz w:val="28"/>
                <w:szCs w:val="28"/>
              </w:rPr>
              <w:t xml:space="preserve"> - 80 процентов;</w:t>
            </w:r>
          </w:p>
          <w:p w:rsidR="00BB05DD" w:rsidRPr="009A3A0B" w:rsidRDefault="00DF49DA" w:rsidP="00EF71B8">
            <w:pPr>
              <w:pStyle w:val="afff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B1">
              <w:rPr>
                <w:rFonts w:ascii="Times New Roman" w:hAnsi="Times New Roman"/>
                <w:sz w:val="28"/>
                <w:szCs w:val="28"/>
              </w:rPr>
              <w:t>- доля твердых коммунальных отходов, направ</w:t>
            </w:r>
            <w:r w:rsidR="00FD37A7" w:rsidRPr="00615EB1"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615EB1">
              <w:rPr>
                <w:rFonts w:ascii="Times New Roman" w:hAnsi="Times New Roman"/>
                <w:sz w:val="28"/>
                <w:szCs w:val="28"/>
              </w:rPr>
              <w:t xml:space="preserve"> на утилизацию, в массе твердых коммунальных отходов, принятых на обработку</w:t>
            </w:r>
            <w:r w:rsidR="007631F3">
              <w:rPr>
                <w:rFonts w:ascii="Times New Roman" w:hAnsi="Times New Roman"/>
                <w:sz w:val="28"/>
                <w:szCs w:val="28"/>
              </w:rPr>
              <w:t>,</w:t>
            </w:r>
            <w:r w:rsidRPr="00615EB1">
              <w:rPr>
                <w:rFonts w:ascii="Times New Roman" w:hAnsi="Times New Roman"/>
                <w:sz w:val="28"/>
                <w:szCs w:val="28"/>
              </w:rPr>
              <w:t xml:space="preserve"> - 20 процентов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и этапы 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</w:t>
            </w:r>
            <w:r w:rsidR="00A669EB" w:rsidRPr="009A3A0B">
              <w:rPr>
                <w:rFonts w:ascii="Times New Roman" w:hAnsi="Times New Roman" w:cs="Times New Roman"/>
                <w:sz w:val="28"/>
                <w:szCs w:val="28"/>
              </w:rPr>
              <w:t>зации Программы - 2026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669EB" w:rsidRPr="009A3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5 годы</w:t>
            </w:r>
            <w:r w:rsidR="005F6F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этап - 20</w:t>
            </w:r>
            <w:r w:rsidR="00A669EB" w:rsidRPr="009A3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6-20</w:t>
            </w:r>
            <w:r w:rsidR="00A669EB" w:rsidRPr="009A3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0 годы;</w:t>
            </w:r>
          </w:p>
          <w:p w:rsidR="00595F48" w:rsidRPr="009A3A0B" w:rsidRDefault="00595F48" w:rsidP="00A669E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2 этап - 20</w:t>
            </w:r>
            <w:r w:rsidR="00A669EB" w:rsidRPr="009A3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1-20</w:t>
            </w:r>
            <w:r w:rsidR="00A669EB" w:rsidRPr="009A3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5 годы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требуемых капитальных вложений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F48" w:rsidRPr="009A3A0B" w:rsidRDefault="00595F48" w:rsidP="00AD69C0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Объем требуемых капитальных вложений по Программе составляет </w:t>
            </w:r>
            <w:r w:rsidR="00CA2C38" w:rsidRPr="009A3A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47FC9" w:rsidRPr="009A3A0B">
              <w:rPr>
                <w:rFonts w:ascii="Times New Roman" w:hAnsi="Times New Roman" w:cs="Times New Roman"/>
                <w:sz w:val="28"/>
                <w:szCs w:val="28"/>
              </w:rPr>
              <w:t> 457 106,9</w:t>
            </w:r>
            <w:r w:rsidR="0076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C33" w:rsidRPr="009A3A0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ыс. руб</w:t>
            </w:r>
            <w:r w:rsidR="007631F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, в том числе по источникам финансирования:</w:t>
            </w:r>
          </w:p>
          <w:p w:rsidR="00595F48" w:rsidRPr="009A3A0B" w:rsidRDefault="00595F48" w:rsidP="00AD69C0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федерального, областного бюджетов и бюджета города </w:t>
            </w:r>
            <w:r w:rsidR="00DA46AF" w:rsidRPr="009A3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6AF" w:rsidRPr="009A3A0B">
              <w:rPr>
                <w:rFonts w:ascii="Times New Roman" w:hAnsi="Times New Roman" w:cs="Times New Roman"/>
                <w:sz w:val="28"/>
                <w:szCs w:val="28"/>
              </w:rPr>
              <w:t>7 682 895,56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95F48" w:rsidRPr="009A3A0B" w:rsidRDefault="00595F48" w:rsidP="00AD69C0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инвесторов и/или заемные средства </w:t>
            </w:r>
            <w:r w:rsidR="00AD69C0" w:rsidRPr="009A3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FC9" w:rsidRPr="009A3A0B">
              <w:rPr>
                <w:rFonts w:ascii="Times New Roman" w:hAnsi="Times New Roman" w:cs="Times New Roman"/>
                <w:sz w:val="28"/>
                <w:szCs w:val="28"/>
              </w:rPr>
              <w:t>482 415,5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95F48" w:rsidRPr="009A3A0B" w:rsidRDefault="00595F48" w:rsidP="00F56072">
            <w:pPr>
              <w:pStyle w:val="afff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организаций коммунального комплекса </w:t>
            </w:r>
            <w:r w:rsidR="00AD69C0" w:rsidRPr="009A3A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9C0" w:rsidRPr="009A3A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71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6072" w:rsidRPr="009A3A0B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  <w:r w:rsidR="00EF71B8" w:rsidRPr="009A3A0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6072" w:rsidRPr="009A3A0B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  <w:r w:rsidR="00AD69C0" w:rsidRPr="009A3A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6072" w:rsidRPr="009A3A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595F48" w:rsidRPr="009A3A0B" w:rsidTr="00730A83">
        <w:tc>
          <w:tcPr>
            <w:tcW w:w="2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48" w:rsidRPr="009A3A0B" w:rsidRDefault="00595F48" w:rsidP="00DF745B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9" w:rsidRPr="009A3A0B" w:rsidRDefault="00FC0E69" w:rsidP="00FC0E6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развитие систем коммунальной инфраструктуры в соответствии с потребностями застройки города;</w:t>
            </w:r>
          </w:p>
          <w:p w:rsidR="00FC0E69" w:rsidRPr="009A3A0B" w:rsidRDefault="00FC0E69" w:rsidP="00FC0E6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качественное и бесперебойное обеспечение </w:t>
            </w:r>
            <w:proofErr w:type="spellStart"/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</w:t>
            </w:r>
            <w:proofErr w:type="gramStart"/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газо</w:t>
            </w:r>
            <w:proofErr w:type="spellEnd"/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-, тепло-, водоснабжения и водоотведения потребителей города;</w:t>
            </w:r>
          </w:p>
          <w:p w:rsidR="00FC0E69" w:rsidRPr="009A3A0B" w:rsidRDefault="00FC0E69" w:rsidP="00FC0E6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" w:name="sub_1067"/>
            <w:r w:rsidRPr="009A3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повышение качества оказываемых потребителям услуг по утилизации, обезвреживанию и захоронению твердых коммунальных отходов;</w:t>
            </w:r>
            <w:bookmarkEnd w:id="5"/>
          </w:p>
          <w:p w:rsidR="00595F48" w:rsidRPr="009A3A0B" w:rsidRDefault="00FC0E69" w:rsidP="00FC0E69">
            <w:pPr>
              <w:pStyle w:val="affff5"/>
              <w:rPr>
                <w:rFonts w:ascii="Times New Roman" w:hAnsi="Times New Roman" w:cs="Times New Roman"/>
                <w:sz w:val="28"/>
                <w:szCs w:val="28"/>
              </w:rPr>
            </w:pPr>
            <w:r w:rsidRPr="009A3A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улучшение экологической ситуации</w:t>
            </w:r>
          </w:p>
        </w:tc>
      </w:tr>
    </w:tbl>
    <w:p w:rsidR="000946C4" w:rsidRPr="009A3A0B" w:rsidRDefault="000946C4" w:rsidP="000946C4">
      <w:pPr>
        <w:tabs>
          <w:tab w:val="left" w:pos="1134"/>
          <w:tab w:val="left" w:pos="1418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6C4" w:rsidRPr="009A3A0B" w:rsidRDefault="000946C4" w:rsidP="000946C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1005"/>
      <w:r w:rsidRPr="009A3A0B">
        <w:rPr>
          <w:rFonts w:ascii="Times New Roman" w:hAnsi="Times New Roman" w:cs="Times New Roman"/>
          <w:sz w:val="28"/>
          <w:szCs w:val="28"/>
        </w:rPr>
        <w:t>1. Характеристика существующего состояния систем коммунальной инфраструктуры</w:t>
      </w:r>
    </w:p>
    <w:bookmarkEnd w:id="6"/>
    <w:p w:rsidR="000946C4" w:rsidRPr="009A3A0B" w:rsidRDefault="000946C4" w:rsidP="000946C4">
      <w:pPr>
        <w:tabs>
          <w:tab w:val="left" w:pos="1134"/>
          <w:tab w:val="left" w:pos="1418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46C4" w:rsidRPr="009A3A0B" w:rsidRDefault="000946C4" w:rsidP="00730A83">
      <w:pPr>
        <w:pStyle w:val="afffff5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A0B">
        <w:rPr>
          <w:rFonts w:ascii="Times New Roman" w:hAnsi="Times New Roman"/>
          <w:sz w:val="28"/>
          <w:szCs w:val="28"/>
          <w:lang w:eastAsia="ru-RU"/>
        </w:rPr>
        <w:t>В настоящее время жилищно-коммунальное хозяйство города характеризуется низкой инвестиционной привлекательностью. Системы коммунальной инфраструктуры города имеют высокий износ.</w:t>
      </w:r>
    </w:p>
    <w:p w:rsidR="004B5711" w:rsidRPr="009A3A0B" w:rsidRDefault="000946C4" w:rsidP="004B5711">
      <w:pPr>
        <w:pStyle w:val="afffff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A0B">
        <w:rPr>
          <w:rFonts w:ascii="Times New Roman" w:hAnsi="Times New Roman"/>
          <w:sz w:val="28"/>
          <w:szCs w:val="28"/>
          <w:lang w:eastAsia="ru-RU"/>
        </w:rPr>
        <w:t xml:space="preserve">Средний фактический износ централизованной системы холодного водоснабжения </w:t>
      </w:r>
      <w:proofErr w:type="gramStart"/>
      <w:r w:rsidRPr="009A3A0B">
        <w:rPr>
          <w:rFonts w:ascii="Times New Roman" w:hAnsi="Times New Roman"/>
          <w:sz w:val="28"/>
          <w:szCs w:val="28"/>
          <w:lang w:eastAsia="ru-RU"/>
        </w:rPr>
        <w:t>на конец</w:t>
      </w:r>
      <w:proofErr w:type="gramEnd"/>
      <w:r w:rsidRPr="009A3A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0A83">
        <w:rPr>
          <w:rFonts w:ascii="Times New Roman" w:hAnsi="Times New Roman"/>
          <w:sz w:val="28"/>
          <w:szCs w:val="28"/>
          <w:lang w:eastAsia="ru-RU"/>
        </w:rPr>
        <w:t>2024 года составляет 70 процентов</w:t>
      </w:r>
      <w:r w:rsidRPr="009A3A0B">
        <w:rPr>
          <w:rFonts w:ascii="Times New Roman" w:hAnsi="Times New Roman"/>
          <w:sz w:val="28"/>
          <w:szCs w:val="28"/>
          <w:lang w:eastAsia="ru-RU"/>
        </w:rPr>
        <w:t xml:space="preserve">. Средний фактический износ централизованной системы водоотведения </w:t>
      </w:r>
      <w:proofErr w:type="gramStart"/>
      <w:r w:rsidRPr="009A3A0B">
        <w:rPr>
          <w:rFonts w:ascii="Times New Roman" w:hAnsi="Times New Roman"/>
          <w:sz w:val="28"/>
          <w:szCs w:val="28"/>
          <w:lang w:eastAsia="ru-RU"/>
        </w:rPr>
        <w:t>на конец</w:t>
      </w:r>
      <w:proofErr w:type="gramEnd"/>
      <w:r w:rsidRPr="009A3A0B">
        <w:rPr>
          <w:rFonts w:ascii="Times New Roman" w:hAnsi="Times New Roman"/>
          <w:sz w:val="28"/>
          <w:szCs w:val="28"/>
          <w:lang w:eastAsia="ru-RU"/>
        </w:rPr>
        <w:t xml:space="preserve"> 2024 года составляет </w:t>
      </w:r>
      <w:r w:rsidRPr="009A3A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75 </w:t>
      </w:r>
      <w:r w:rsidRPr="009A3A0B">
        <w:rPr>
          <w:rFonts w:ascii="Times New Roman" w:hAnsi="Times New Roman"/>
          <w:sz w:val="28"/>
          <w:szCs w:val="28"/>
          <w:lang w:eastAsia="ru-RU"/>
        </w:rPr>
        <w:t>процентов</w:t>
      </w:r>
      <w:r w:rsidRPr="009A3A0B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  <w:r w:rsidRPr="009A3A0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A3A0B">
        <w:rPr>
          <w:rFonts w:ascii="Times New Roman" w:hAnsi="Times New Roman"/>
          <w:sz w:val="28"/>
          <w:szCs w:val="28"/>
          <w:lang w:eastAsia="ru-RU"/>
        </w:rPr>
        <w:t>Суммарные потери воды при транспортировке в сетях на 2024 год составляют 4 684,4 тыс.</w:t>
      </w:r>
      <w:r w:rsidR="001455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3A0B">
        <w:rPr>
          <w:rFonts w:ascii="Times New Roman" w:hAnsi="Times New Roman"/>
          <w:sz w:val="28"/>
          <w:szCs w:val="28"/>
          <w:lang w:eastAsia="ru-RU"/>
        </w:rPr>
        <w:t>куб.</w:t>
      </w:r>
      <w:r w:rsidR="001455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3A0B">
        <w:rPr>
          <w:rFonts w:ascii="Times New Roman" w:hAnsi="Times New Roman"/>
          <w:sz w:val="28"/>
          <w:szCs w:val="28"/>
          <w:lang w:eastAsia="ru-RU"/>
        </w:rPr>
        <w:t xml:space="preserve">м. </w:t>
      </w:r>
      <w:r w:rsidRPr="009A3A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Суммарные потери электрической энергии при ее передаче по сетям </w:t>
      </w:r>
      <w:r w:rsidR="000B6616" w:rsidRPr="009A3A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конец 2024 года </w:t>
      </w:r>
      <w:r w:rsidRPr="009A3A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составляют </w:t>
      </w:r>
      <w:r w:rsidR="00983CF9" w:rsidRPr="009A3A0B">
        <w:rPr>
          <w:rFonts w:ascii="Times New Roman" w:hAnsi="Times New Roman"/>
          <w:color w:val="000000"/>
          <w:sz w:val="28"/>
          <w:szCs w:val="28"/>
        </w:rPr>
        <w:t xml:space="preserve">118 985,658 </w:t>
      </w:r>
      <w:r w:rsidRPr="009A3A0B">
        <w:rPr>
          <w:rFonts w:ascii="Times New Roman" w:hAnsi="Times New Roman"/>
          <w:color w:val="000000"/>
          <w:sz w:val="28"/>
          <w:szCs w:val="28"/>
          <w:lang w:eastAsia="ru-RU"/>
        </w:rPr>
        <w:t>тыс.</w:t>
      </w:r>
      <w:r w:rsidR="00145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3A0B">
        <w:rPr>
          <w:rFonts w:ascii="Times New Roman" w:hAnsi="Times New Roman"/>
          <w:color w:val="000000"/>
          <w:sz w:val="28"/>
          <w:szCs w:val="28"/>
          <w:lang w:eastAsia="ru-RU"/>
        </w:rPr>
        <w:t>кВт</w:t>
      </w:r>
      <w:r w:rsidR="007631F3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 w:rsidRPr="009A3A0B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="00730A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B5711" w:rsidRPr="009A3A0B">
        <w:rPr>
          <w:rFonts w:ascii="Times New Roman" w:hAnsi="Times New Roman"/>
          <w:sz w:val="28"/>
          <w:szCs w:val="28"/>
          <w:lang w:eastAsia="ru-RU"/>
        </w:rPr>
        <w:t>Уровень газификации многоквартирных домов (из расчета общего количества квартир - 169 842 единиц</w:t>
      </w:r>
      <w:r w:rsidR="00730A83">
        <w:rPr>
          <w:rFonts w:ascii="Times New Roman" w:hAnsi="Times New Roman"/>
          <w:sz w:val="28"/>
          <w:szCs w:val="28"/>
          <w:lang w:eastAsia="ru-RU"/>
        </w:rPr>
        <w:t>ы</w:t>
      </w:r>
      <w:r w:rsidR="004B5711" w:rsidRPr="009A3A0B">
        <w:rPr>
          <w:rFonts w:ascii="Times New Roman" w:hAnsi="Times New Roman"/>
          <w:sz w:val="28"/>
          <w:szCs w:val="28"/>
          <w:lang w:eastAsia="ru-RU"/>
        </w:rPr>
        <w:t xml:space="preserve"> и квартир, оснащенных газовыми плитами, - 143 177 единиц) составляет 84,3 процента.</w:t>
      </w:r>
      <w:proofErr w:type="gramEnd"/>
    </w:p>
    <w:p w:rsidR="000946C4" w:rsidRPr="009A3A0B" w:rsidRDefault="000946C4" w:rsidP="004B5711">
      <w:pPr>
        <w:pStyle w:val="afffff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A0B">
        <w:rPr>
          <w:rFonts w:ascii="Times New Roman" w:hAnsi="Times New Roman"/>
          <w:sz w:val="28"/>
          <w:szCs w:val="28"/>
          <w:lang w:eastAsia="ru-RU"/>
        </w:rPr>
        <w:t>Дальнейшее увеличение износа ветхих сетей и сооружений приведет к резкому возрастанию аварийных ситуаций, ущерб от которых может значительно превысить затраты на их предотвращение.</w:t>
      </w:r>
    </w:p>
    <w:p w:rsidR="004E4CB8" w:rsidRPr="009A3A0B" w:rsidRDefault="004E4CB8" w:rsidP="004B5711">
      <w:pPr>
        <w:pStyle w:val="afffff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A0B">
        <w:rPr>
          <w:rFonts w:ascii="Times New Roman" w:hAnsi="Times New Roman"/>
          <w:sz w:val="28"/>
          <w:szCs w:val="28"/>
          <w:lang w:eastAsia="ru-RU"/>
        </w:rPr>
        <w:t>Доля твердых коммунальных отходов (далее - ТКО), направленных на обработку, в общем объеме образованных и вывезенных ТКО за 2024 год составляет 100 процентов.</w:t>
      </w:r>
    </w:p>
    <w:p w:rsidR="00595F48" w:rsidRPr="00730A83" w:rsidRDefault="000946C4" w:rsidP="004B5711">
      <w:pPr>
        <w:pStyle w:val="afffff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A0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Программа предусматривает объем работ, позволяющих повысить качество и надежность обеспечения потребителей коммунальными услугами, </w:t>
      </w:r>
      <w:r w:rsidRPr="00730A83">
        <w:rPr>
          <w:rFonts w:ascii="Times New Roman" w:hAnsi="Times New Roman"/>
          <w:sz w:val="28"/>
          <w:szCs w:val="28"/>
          <w:lang w:eastAsia="ru-RU"/>
        </w:rPr>
        <w:t>улучшить качество жизни населения города, а также обеспечить объектами коммунальной инфраструктуры перспективные территории южной части города, сняв дефицит теплоснабжения, водоснабжения, электроснабжения в застраиваемых районах города</w:t>
      </w:r>
      <w:r w:rsidR="001E2DB6" w:rsidRPr="00730A83">
        <w:rPr>
          <w:rFonts w:ascii="Times New Roman" w:hAnsi="Times New Roman"/>
          <w:sz w:val="28"/>
          <w:szCs w:val="28"/>
          <w:lang w:eastAsia="ru-RU"/>
        </w:rPr>
        <w:t>.</w:t>
      </w:r>
    </w:p>
    <w:p w:rsidR="001B2693" w:rsidRPr="00730A83" w:rsidRDefault="001B2693" w:rsidP="001B2693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7" w:name="sub_1008"/>
    </w:p>
    <w:p w:rsidR="00E52740" w:rsidRPr="00730A83" w:rsidRDefault="00E52740" w:rsidP="001B2693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0A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План развития города</w:t>
      </w:r>
      <w:r w:rsidR="00730A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730A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план прогнозируемой застройки и прогнозируемый спрос на коммунальные ресурсы</w:t>
      </w:r>
    </w:p>
    <w:bookmarkEnd w:id="7"/>
    <w:p w:rsidR="00E52740" w:rsidRPr="00730A83" w:rsidRDefault="00E52740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740" w:rsidRPr="00730A83" w:rsidRDefault="00E52740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06"/>
      <w:r w:rsidRPr="00730A83">
        <w:rPr>
          <w:rFonts w:ascii="Times New Roman" w:eastAsia="Times New Roman" w:hAnsi="Times New Roman"/>
          <w:sz w:val="28"/>
          <w:szCs w:val="28"/>
          <w:lang w:eastAsia="ru-RU"/>
        </w:rPr>
        <w:t>2. Перспективное строительство будет осуществляться на юге и юго-западе правобережной части Орджоникидзевского района города.</w:t>
      </w:r>
    </w:p>
    <w:bookmarkEnd w:id="8"/>
    <w:p w:rsidR="00E52740" w:rsidRPr="00730A83" w:rsidRDefault="00E52740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A83">
        <w:rPr>
          <w:rFonts w:ascii="Times New Roman" w:eastAsia="Times New Roman" w:hAnsi="Times New Roman"/>
          <w:sz w:val="28"/>
          <w:szCs w:val="28"/>
          <w:lang w:eastAsia="ru-RU"/>
        </w:rPr>
        <w:t xml:space="preserve">В южной части города сформирован жилой массив с зонами многоэтажной, </w:t>
      </w:r>
      <w:proofErr w:type="spellStart"/>
      <w:r w:rsidRPr="00730A83">
        <w:rPr>
          <w:rFonts w:ascii="Times New Roman" w:eastAsia="Times New Roman" w:hAnsi="Times New Roman"/>
          <w:sz w:val="28"/>
          <w:szCs w:val="28"/>
          <w:lang w:eastAsia="ru-RU"/>
        </w:rPr>
        <w:t>среднеэтажной</w:t>
      </w:r>
      <w:proofErr w:type="spellEnd"/>
      <w:r w:rsidRPr="00730A83">
        <w:rPr>
          <w:rFonts w:ascii="Times New Roman" w:eastAsia="Times New Roman" w:hAnsi="Times New Roman"/>
          <w:sz w:val="28"/>
          <w:szCs w:val="28"/>
          <w:lang w:eastAsia="ru-RU"/>
        </w:rPr>
        <w:t xml:space="preserve"> и малоэтажной многоквартирной жилой застройки. Застройка становится естественным продолжением сформированных в южной части города многоэтажных жилых кварталов.</w:t>
      </w:r>
    </w:p>
    <w:p w:rsidR="00E52740" w:rsidRPr="00730A83" w:rsidRDefault="00E52740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A83">
        <w:rPr>
          <w:rFonts w:ascii="Times New Roman" w:eastAsia="Times New Roman" w:hAnsi="Times New Roman"/>
          <w:sz w:val="28"/>
          <w:szCs w:val="28"/>
          <w:lang w:eastAsia="ru-RU"/>
        </w:rPr>
        <w:t>Этажность жилья уменьшается по мере приближения к границе города.</w:t>
      </w:r>
    </w:p>
    <w:p w:rsidR="00E52740" w:rsidRPr="00730A83" w:rsidRDefault="00E52740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A83">
        <w:rPr>
          <w:rFonts w:ascii="Times New Roman" w:eastAsia="Times New Roman" w:hAnsi="Times New Roman"/>
          <w:sz w:val="28"/>
          <w:szCs w:val="28"/>
          <w:lang w:eastAsia="ru-RU"/>
        </w:rPr>
        <w:t xml:space="preserve">Ввод объектов капитального строительства в эксплуатацию по годам представлен в Таблице </w:t>
      </w:r>
      <w:r w:rsidR="00BE2048" w:rsidRPr="00730A8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0A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7124" w:rsidRPr="00F32800" w:rsidRDefault="00CB7124" w:rsidP="002413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sectPr w:rsidR="00CB7124" w:rsidRPr="00F32800" w:rsidSect="00730A83">
          <w:footerReference w:type="default" r:id="rId10"/>
          <w:pgSz w:w="11906" w:h="16838"/>
          <w:pgMar w:top="1134" w:right="1134" w:bottom="1134" w:left="1134" w:header="720" w:footer="25" w:gutter="0"/>
          <w:cols w:space="720"/>
          <w:titlePg/>
          <w:docGrid w:linePitch="360"/>
        </w:sectPr>
      </w:pPr>
    </w:p>
    <w:p w:rsidR="00903F43" w:rsidRPr="00F32800" w:rsidRDefault="00903F43" w:rsidP="002413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</w:p>
    <w:p w:rsidR="00903F43" w:rsidRPr="00F32800" w:rsidRDefault="00903F43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</w:p>
    <w:p w:rsidR="00903F43" w:rsidRPr="00F32800" w:rsidRDefault="00903F43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</w:p>
    <w:p w:rsidR="00903F43" w:rsidRPr="00730A83" w:rsidRDefault="005C27AC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BE2048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260"/>
        <w:gridCol w:w="1260"/>
        <w:gridCol w:w="1120"/>
        <w:gridCol w:w="1120"/>
        <w:gridCol w:w="1120"/>
        <w:gridCol w:w="980"/>
        <w:gridCol w:w="1120"/>
        <w:gridCol w:w="980"/>
        <w:gridCol w:w="980"/>
        <w:gridCol w:w="1400"/>
      </w:tblGrid>
      <w:tr w:rsidR="005E4BE6" w:rsidRPr="00F32800" w:rsidTr="00EC1B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730A83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2031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2032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2033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2034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2035</w:t>
            </w:r>
          </w:p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</w:tr>
      <w:tr w:rsidR="005E4BE6" w:rsidRPr="00F32800" w:rsidTr="00EC1B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Среднегодовая численность населения, тыс.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415,5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417,1</w:t>
            </w:r>
          </w:p>
        </w:tc>
      </w:tr>
      <w:tr w:rsidR="005E4BE6" w:rsidRPr="00F32800" w:rsidTr="00EC1B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730A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Ввод объектов капитального строительства, тыс. кв. 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945B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163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945B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174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206,3</w:t>
            </w:r>
          </w:p>
        </w:tc>
      </w:tr>
      <w:tr w:rsidR="005E4BE6" w:rsidRPr="00F32800" w:rsidTr="00EC1B7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Снос строений, тыс. кв. 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2,328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BE6" w:rsidRPr="00F32800" w:rsidRDefault="005E4BE6" w:rsidP="00B12CD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B12CDD" w:rsidRPr="00F32800" w:rsidRDefault="00B12CDD" w:rsidP="00B12CD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60B93" w:rsidRPr="00F32800" w:rsidRDefault="00F60B93" w:rsidP="00B12CD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03F43" w:rsidRPr="00730A83" w:rsidRDefault="00B12CDD" w:rsidP="00E5274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 Прогнозируемый спрос на коммунальные услуги представлен в Таблице </w:t>
      </w:r>
      <w:r w:rsidR="005E4BE6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1560"/>
        <w:gridCol w:w="1120"/>
        <w:gridCol w:w="442"/>
        <w:gridCol w:w="678"/>
        <w:gridCol w:w="430"/>
        <w:gridCol w:w="690"/>
        <w:gridCol w:w="325"/>
        <w:gridCol w:w="795"/>
        <w:gridCol w:w="311"/>
        <w:gridCol w:w="809"/>
        <w:gridCol w:w="301"/>
        <w:gridCol w:w="819"/>
        <w:gridCol w:w="291"/>
        <w:gridCol w:w="948"/>
        <w:gridCol w:w="161"/>
        <w:gridCol w:w="959"/>
        <w:gridCol w:w="151"/>
        <w:gridCol w:w="1109"/>
        <w:gridCol w:w="1017"/>
        <w:gridCol w:w="243"/>
        <w:gridCol w:w="780"/>
      </w:tblGrid>
      <w:tr w:rsidR="00FD7212" w:rsidRPr="00730A83" w:rsidTr="00F60B93">
        <w:trPr>
          <w:gridBefore w:val="1"/>
          <w:gridAfter w:val="1"/>
          <w:wBefore w:w="108" w:type="dxa"/>
          <w:wAfter w:w="78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12" w:rsidRPr="00730A83" w:rsidRDefault="00FD7212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bookmarkStart w:id="9" w:name="sub_1060"/>
            <w:r w:rsidRPr="00730A8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Таблица</w:t>
            </w:r>
            <w:r w:rsidR="005E4BE6" w:rsidRPr="00730A8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2</w:t>
            </w:r>
            <w:r w:rsidRPr="00730A8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bookmarkEnd w:id="9"/>
          </w:p>
          <w:p w:rsidR="009D4FBA" w:rsidRPr="00730A83" w:rsidRDefault="009D4FBA" w:rsidP="00FD72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7631F3" w:rsidRPr="00F32800" w:rsidTr="00C3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0"/>
        </w:trPr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1F3" w:rsidRPr="00F32800" w:rsidRDefault="007631F3" w:rsidP="00DA62F7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Наименование коммунального ресурса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2031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2032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2033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2034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2035</w:t>
            </w:r>
          </w:p>
          <w:p w:rsidR="007631F3" w:rsidRPr="00F32800" w:rsidRDefault="007631F3" w:rsidP="00C31CA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</w:tr>
      <w:tr w:rsidR="00E64F34" w:rsidRPr="00F32800" w:rsidTr="00F60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f5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Водоснабжение, тыс. куб. м в год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31762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31797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31833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31868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31903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31939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31974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32009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/>
              </w:rPr>
              <w:t>32045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32080</w:t>
            </w:r>
          </w:p>
          <w:p w:rsidR="00E64F34" w:rsidRPr="00F32800" w:rsidRDefault="00E64F34" w:rsidP="00E64F34"/>
        </w:tc>
      </w:tr>
      <w:tr w:rsidR="00E64F34" w:rsidRPr="00F32800" w:rsidTr="00F60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f5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Водоотведение,</w:t>
            </w:r>
          </w:p>
          <w:p w:rsidR="00E64F34" w:rsidRPr="00F32800" w:rsidRDefault="00E64F34" w:rsidP="00E64F34">
            <w:pPr>
              <w:pStyle w:val="affff5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тыс. куб. м в год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31762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31</w:t>
            </w:r>
            <w:r w:rsidRPr="00F32800">
              <w:rPr>
                <w:rFonts w:ascii="Times New Roman" w:hAnsi="Times New Roman"/>
              </w:rPr>
              <w:t>797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31</w:t>
            </w:r>
            <w:r w:rsidRPr="00F32800">
              <w:rPr>
                <w:rFonts w:ascii="Times New Roman" w:hAnsi="Times New Roman"/>
              </w:rPr>
              <w:t>833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31</w:t>
            </w:r>
            <w:r w:rsidRPr="00F32800">
              <w:rPr>
                <w:rFonts w:ascii="Times New Roman" w:hAnsi="Times New Roman"/>
              </w:rPr>
              <w:t>868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31</w:t>
            </w:r>
            <w:r w:rsidRPr="00F32800">
              <w:rPr>
                <w:rFonts w:ascii="Times New Roman" w:hAnsi="Times New Roman"/>
              </w:rPr>
              <w:t>903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</w:t>
            </w:r>
            <w:r w:rsidRPr="00F32800">
              <w:rPr>
                <w:rFonts w:ascii="Times New Roman" w:hAnsi="Times New Roman"/>
              </w:rPr>
              <w:t>1939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31</w:t>
            </w:r>
            <w:r w:rsidRPr="00F32800">
              <w:rPr>
                <w:rFonts w:ascii="Times New Roman" w:hAnsi="Times New Roman"/>
              </w:rPr>
              <w:t>974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</w:t>
            </w:r>
            <w:r w:rsidRPr="00F32800">
              <w:rPr>
                <w:rFonts w:ascii="Times New Roman" w:hAnsi="Times New Roman"/>
              </w:rPr>
              <w:t>2009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3</w:t>
            </w:r>
            <w:r w:rsidRPr="00F32800">
              <w:rPr>
                <w:rFonts w:ascii="Times New Roman" w:hAnsi="Times New Roman"/>
              </w:rPr>
              <w:t>2045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F34" w:rsidRPr="00F32800" w:rsidRDefault="00E64F34" w:rsidP="00E64F34">
            <w:pPr>
              <w:pStyle w:val="afffd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32080</w:t>
            </w:r>
          </w:p>
          <w:p w:rsidR="00E64F34" w:rsidRPr="00F32800" w:rsidRDefault="00E64F34" w:rsidP="00E64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5A" w:rsidRPr="00F32800" w:rsidTr="00F60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3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Теплоснабжение, тыс. Гкал в год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2605,33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2614,25</w:t>
            </w:r>
          </w:p>
        </w:tc>
        <w:tc>
          <w:tcPr>
            <w:tcW w:w="11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2623,59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2633,59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2641,89</w:t>
            </w: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2650,18</w:t>
            </w:r>
          </w:p>
        </w:tc>
        <w:tc>
          <w:tcPr>
            <w:tcW w:w="1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2657,54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2664,91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2674,24</w:t>
            </w:r>
          </w:p>
        </w:tc>
        <w:tc>
          <w:tcPr>
            <w:tcW w:w="1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5A" w:rsidRPr="00F32800" w:rsidRDefault="008C115A" w:rsidP="008C115A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2674,24</w:t>
            </w:r>
          </w:p>
        </w:tc>
      </w:tr>
      <w:tr w:rsidR="00914151" w:rsidRPr="00F32800" w:rsidTr="0031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7"/>
        </w:trPr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151" w:rsidRPr="00F32800" w:rsidRDefault="00914151" w:rsidP="00914151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 xml:space="preserve">Электроснабжение, МВт в </w:t>
            </w:r>
            <w:r w:rsidRPr="00F32800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lastRenderedPageBreak/>
              <w:t>169,379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169,379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169,787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169,787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169,946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169,946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169,946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169,946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169,946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51" w:rsidRPr="00F32800" w:rsidRDefault="00914151" w:rsidP="00914151">
            <w:pPr>
              <w:ind w:left="-47" w:right="-202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169,946</w:t>
            </w:r>
          </w:p>
        </w:tc>
      </w:tr>
      <w:tr w:rsidR="00F60B93" w:rsidRPr="00F32800" w:rsidTr="00F60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7"/>
        </w:trPr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DA62F7">
            <w:pPr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lastRenderedPageBreak/>
              <w:t>Обращение с ТКО, тыс.</w:t>
            </w:r>
            <w:r w:rsidR="00145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800">
              <w:rPr>
                <w:rFonts w:ascii="Times New Roman" w:hAnsi="Times New Roman"/>
                <w:sz w:val="24"/>
                <w:szCs w:val="24"/>
              </w:rPr>
              <w:t>тонн в год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F60B93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966A56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966A56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93" w:rsidRPr="00F32800" w:rsidRDefault="00966A56" w:rsidP="00763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95F48" w:rsidRPr="00F32800" w:rsidRDefault="00595F48">
      <w:pPr>
        <w:spacing w:after="0" w:line="240" w:lineRule="auto"/>
        <w:jc w:val="both"/>
        <w:rPr>
          <w:rFonts w:ascii="Times New Roman" w:hAnsi="Times New Roman"/>
        </w:rPr>
      </w:pPr>
    </w:p>
    <w:p w:rsidR="00340945" w:rsidRPr="00730A83" w:rsidRDefault="00A1200C" w:rsidP="00A1200C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720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10" w:name="sub_1010"/>
      <w:r w:rsidRPr="00F3280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340945" w:rsidRPr="00730A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3. Перечень мероприятий и целевых показателей</w:t>
      </w:r>
    </w:p>
    <w:bookmarkEnd w:id="10"/>
    <w:p w:rsidR="00340945" w:rsidRDefault="00340945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4. Перечень мероприятий Программы с указанием планируемых сроков реализации приведен по каждой системе коммунальной инфраструктуры в </w:t>
      </w:r>
      <w:hyperlink w:anchor="sub_11" w:history="1">
        <w:r w:rsidRPr="00730A8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Приложениях </w:t>
        </w:r>
        <w:r w:rsidR="002F3647" w:rsidRPr="00730A8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№№</w:t>
        </w:r>
        <w:r w:rsidRPr="00730A8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 1</w:t>
        </w:r>
        <w:r w:rsidR="00730A8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, 2, 3, 4, 5, </w:t>
        </w:r>
        <w:r w:rsidRPr="00730A8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6</w:t>
        </w:r>
      </w:hyperlink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Программе.</w:t>
      </w:r>
    </w:p>
    <w:p w:rsidR="007631F3" w:rsidRPr="00730A83" w:rsidRDefault="007631F3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40945" w:rsidRPr="00730A83" w:rsidRDefault="00340945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Целевые показатели для систем водоснабжения и водоотведения представлены в </w:t>
      </w:r>
      <w:hyperlink w:anchor="sub_1071" w:history="1">
        <w:r w:rsidRPr="00730A8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Таблице </w:t>
        </w:r>
      </w:hyperlink>
      <w:r w:rsidR="00E651F2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0D224C" w:rsidRPr="00730A83" w:rsidRDefault="000D224C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BA0094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418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980"/>
      </w:tblGrid>
      <w:tr w:rsidR="001B6389" w:rsidRPr="00F32800" w:rsidTr="00A6135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2026-2035</w:t>
            </w:r>
            <w:r w:rsidR="007631F3">
              <w:rPr>
                <w:rFonts w:ascii="Times New Roman CYR" w:eastAsia="Times New Roman" w:hAnsi="Times New Roman CYR" w:cs="Times New Roman CYR"/>
                <w:lang w:eastAsia="ru-RU"/>
              </w:rPr>
              <w:t xml:space="preserve"> годы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2031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2032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2033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2034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2035</w:t>
            </w:r>
          </w:p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</w:tr>
      <w:tr w:rsidR="001B6389" w:rsidRPr="00F32800" w:rsidTr="00A6135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5F6F4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для общесплавной (бытовой) централизованной систем</w:t>
            </w:r>
            <w:r w:rsidR="005F6F4D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ы</w:t>
            </w:r>
            <w:r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</w:tr>
      <w:tr w:rsidR="001B6389" w:rsidRPr="00F32800" w:rsidTr="00A6135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389" w:rsidRPr="00F32800" w:rsidRDefault="001B6389" w:rsidP="00A6135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12,5</w:t>
            </w:r>
          </w:p>
        </w:tc>
      </w:tr>
    </w:tbl>
    <w:p w:rsidR="005F6F4D" w:rsidRDefault="005F6F4D" w:rsidP="00AF742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F7421" w:rsidRPr="005F6F4D" w:rsidRDefault="00AF7421" w:rsidP="00AF742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F6F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Целевые показатели для систем</w:t>
      </w:r>
      <w:r w:rsidR="005F6F4D" w:rsidRPr="005F6F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 w:rsidRPr="005F6F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теплоснабжения представлены в Таблице </w:t>
      </w:r>
      <w:r w:rsidR="00BA0094" w:rsidRPr="005F6F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5F6F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867F6B" w:rsidRPr="00F32800" w:rsidRDefault="00867F6B" w:rsidP="00867F6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39"/>
        <w:gridCol w:w="1043"/>
        <w:gridCol w:w="896"/>
        <w:gridCol w:w="1134"/>
        <w:gridCol w:w="851"/>
        <w:gridCol w:w="708"/>
        <w:gridCol w:w="851"/>
        <w:gridCol w:w="850"/>
        <w:gridCol w:w="709"/>
        <w:gridCol w:w="851"/>
        <w:gridCol w:w="850"/>
        <w:gridCol w:w="851"/>
      </w:tblGrid>
      <w:tr w:rsidR="00867F6B" w:rsidRPr="00F32800" w:rsidTr="00EF371A">
        <w:tc>
          <w:tcPr>
            <w:tcW w:w="123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F6B" w:rsidRPr="00F32800" w:rsidRDefault="00867F6B" w:rsidP="00BA009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Таблица</w:t>
            </w:r>
            <w:r w:rsidR="00BA0094" w:rsidRPr="00F32800">
              <w:rPr>
                <w:rFonts w:ascii="Times New Roman CYR" w:eastAsia="Times New Roman" w:hAnsi="Times New Roman CYR" w:cs="Times New Roman CYR"/>
                <w:lang w:eastAsia="ru-RU"/>
              </w:rPr>
              <w:t xml:space="preserve"> 4</w:t>
            </w:r>
          </w:p>
        </w:tc>
      </w:tr>
      <w:tr w:rsidR="00867F6B" w:rsidRPr="00F32800" w:rsidTr="00EF371A">
        <w:tc>
          <w:tcPr>
            <w:tcW w:w="2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показателя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5F6F4D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2026-2035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2026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2027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2028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2029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2030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2031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2032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2033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2034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2035</w:t>
            </w: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год</w:t>
            </w:r>
          </w:p>
        </w:tc>
      </w:tr>
      <w:tr w:rsidR="00867F6B" w:rsidRPr="00F32800" w:rsidTr="00EF371A">
        <w:tc>
          <w:tcPr>
            <w:tcW w:w="2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B" w:rsidRPr="00F32800" w:rsidRDefault="00867F6B" w:rsidP="007631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vertAlign w:val="superscript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Сокращение объема потерь тепловой энергии, тыс. Гкал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1,786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0,861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1,786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</w:tr>
      <w:tr w:rsidR="00867F6B" w:rsidRPr="00F32800" w:rsidTr="00EF371A">
        <w:tc>
          <w:tcPr>
            <w:tcW w:w="2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B" w:rsidRPr="00F32800" w:rsidRDefault="00867F6B" w:rsidP="007631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Объем экономии топлива, тыс.</w:t>
            </w:r>
            <w:r w:rsidR="00145522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5F6F4D">
              <w:rPr>
                <w:rFonts w:ascii="Times New Roman CYR" w:eastAsia="Times New Roman" w:hAnsi="Times New Roman CYR" w:cs="Times New Roman CYR"/>
                <w:lang w:eastAsia="ru-RU"/>
              </w:rPr>
              <w:t>куб.</w:t>
            </w:r>
            <w:r w:rsidR="00145522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м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615,01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615,01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7F6B" w:rsidRPr="00F32800" w:rsidRDefault="00867F6B" w:rsidP="00EF37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</w:tr>
    </w:tbl>
    <w:p w:rsidR="00867F6B" w:rsidRPr="00F32800" w:rsidRDefault="00867F6B" w:rsidP="00867F6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67F6B" w:rsidRPr="00730A83" w:rsidRDefault="00867F6B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CE0535" w:rsidRPr="00730A83" w:rsidRDefault="00CE0535" w:rsidP="00CE05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Целевые показатели для систем</w:t>
      </w:r>
      <w:r w:rsidR="005F6F4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энергоснабжения представлены в Таблице </w:t>
      </w:r>
      <w:r w:rsidR="00BA0094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E0535" w:rsidRPr="00730A83" w:rsidRDefault="00CE0535" w:rsidP="00CE05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Таблица </w:t>
      </w:r>
      <w:r w:rsidR="00BA0094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</w:p>
    <w:tbl>
      <w:tblPr>
        <w:tblW w:w="5000" w:type="pct"/>
        <w:tblLook w:val="04A0"/>
      </w:tblPr>
      <w:tblGrid>
        <w:gridCol w:w="3562"/>
        <w:gridCol w:w="98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CE0535" w:rsidRPr="00F32800" w:rsidTr="00E545BF">
        <w:trPr>
          <w:trHeight w:val="1575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5F6F4D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показателя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2026-2035</w:t>
            </w:r>
            <w:r w:rsidR="005F6F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2031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2032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2033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2034 год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2035 год</w:t>
            </w:r>
          </w:p>
        </w:tc>
      </w:tr>
      <w:tr w:rsidR="00CE0535" w:rsidRPr="00F32800" w:rsidTr="00E545BF">
        <w:trPr>
          <w:trHeight w:val="1200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7631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средней продолжительности прекращений передачи электрической энергии на точку поставки (СН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), час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0,8513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2,2960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1,7916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1,3980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1,0909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0,8513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0,8513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0,8513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0,8513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0,8513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0,8513</w:t>
            </w:r>
          </w:p>
        </w:tc>
      </w:tr>
      <w:tr w:rsidR="00CE0535" w:rsidRPr="00F32800" w:rsidTr="00E545BF">
        <w:trPr>
          <w:trHeight w:val="1200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2B49E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средней продолжительности прекращений передачи электрической энергии на точку поставки (НН), час</w:t>
            </w:r>
            <w:r w:rsidR="002B49E2">
              <w:rPr>
                <w:rFonts w:ascii="Times New Roman" w:eastAsia="Times New Roman" w:hAnsi="Times New Roman"/>
                <w:color w:val="000000"/>
                <w:lang w:eastAsia="ru-RU"/>
              </w:rPr>
              <w:t>ов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0,0727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0,0773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0,0738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0,0727</w:t>
            </w:r>
          </w:p>
        </w:tc>
      </w:tr>
      <w:tr w:rsidR="00CE0535" w:rsidRPr="00F32800" w:rsidTr="00E545BF">
        <w:trPr>
          <w:trHeight w:val="900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7631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Показатель средней частоты прекращений передачи электрической энергии на точку поставки (СН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),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0,2590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0,5559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0,4593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0,3795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0,3135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0,2590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0,2590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0,2590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0,2590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0,2590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0,2590</w:t>
            </w:r>
          </w:p>
        </w:tc>
      </w:tr>
      <w:tr w:rsidR="00CE0535" w:rsidRPr="00F32800" w:rsidTr="00E545BF">
        <w:trPr>
          <w:trHeight w:val="900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7631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Показатель средней частоты прекращений передачи электрической энергии на точку поставки (НН),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0,0792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0,0841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0,0829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0,0816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0,0804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0,0792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0,0792</w:t>
            </w:r>
          </w:p>
        </w:tc>
      </w:tr>
      <w:tr w:rsidR="00CE0535" w:rsidRPr="00F32800" w:rsidTr="00E545BF">
        <w:trPr>
          <w:trHeight w:val="900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уровня качества осуществляемого технологического присоединения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35" w:rsidRPr="00F32800" w:rsidRDefault="00CE0535" w:rsidP="00E545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CE0535" w:rsidRPr="00F32800" w:rsidRDefault="00CE0535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078A7" w:rsidRPr="00F32800" w:rsidRDefault="003078A7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07276" w:rsidRPr="00730A83" w:rsidRDefault="003078A7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</w:t>
      </w:r>
      <w:r w:rsidR="00607276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елевые показатели для системы газоснабжения представлены в Таблице </w:t>
      </w:r>
      <w:r w:rsidR="00224EFF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="00607276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607276" w:rsidRPr="00730A83" w:rsidRDefault="00607276" w:rsidP="00607276">
      <w:pPr>
        <w:widowControl w:val="0"/>
        <w:suppressAutoHyphens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8"/>
          <w:szCs w:val="28"/>
          <w:shd w:val="clear" w:color="auto" w:fill="F0F0F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1559"/>
        <w:gridCol w:w="708"/>
        <w:gridCol w:w="716"/>
        <w:gridCol w:w="706"/>
        <w:gridCol w:w="709"/>
        <w:gridCol w:w="849"/>
        <w:gridCol w:w="849"/>
        <w:gridCol w:w="927"/>
        <w:gridCol w:w="788"/>
        <w:gridCol w:w="712"/>
        <w:gridCol w:w="713"/>
        <w:gridCol w:w="13"/>
      </w:tblGrid>
      <w:tr w:rsidR="00607276" w:rsidRPr="00730A83" w:rsidTr="003078A7">
        <w:tc>
          <w:tcPr>
            <w:tcW w:w="130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276" w:rsidRPr="00730A83" w:rsidRDefault="00607276" w:rsidP="00224E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0A8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Таблица </w:t>
            </w:r>
            <w:r w:rsidR="00224EFF" w:rsidRPr="00730A8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</w:tr>
      <w:tr w:rsidR="00607276" w:rsidRPr="00F32800" w:rsidTr="003078A7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5F6F4D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5F6F4D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2026-2035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2031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2032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2033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2034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2035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год</w:t>
            </w:r>
          </w:p>
        </w:tc>
      </w:tr>
      <w:tr w:rsidR="00607276" w:rsidRPr="00F32800" w:rsidTr="003078A7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Строительство газопроводов протяженностью,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13,20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730A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10,8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0,90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</w:tr>
      <w:tr w:rsidR="00607276" w:rsidRPr="00F32800" w:rsidTr="003078A7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высокого давления,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607276" w:rsidRPr="00F32800" w:rsidTr="003078A7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низкого давления,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607276" w:rsidRPr="00F32800" w:rsidTr="003078A7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среднего давления,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607276" w:rsidRPr="00F32800" w:rsidTr="003078A7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Подключение к сетям газоснабжения жилых домов (квартир)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0</w:t>
            </w:r>
          </w:p>
        </w:tc>
      </w:tr>
      <w:tr w:rsidR="00607276" w:rsidRPr="00F32800" w:rsidTr="003078A7">
        <w:trPr>
          <w:gridAfter w:val="1"/>
          <w:wAfter w:w="13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уровня газификации города,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76" w:rsidRPr="00F32800" w:rsidRDefault="00607276" w:rsidP="0060727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276" w:rsidRPr="00F32800" w:rsidRDefault="00607276" w:rsidP="00730A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87,0</w:t>
            </w:r>
          </w:p>
        </w:tc>
      </w:tr>
    </w:tbl>
    <w:p w:rsidR="00607276" w:rsidRPr="00F32800" w:rsidRDefault="00607276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B41E0" w:rsidRPr="00F32800" w:rsidRDefault="000B41E0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1" w:name="sub_1070"/>
    </w:p>
    <w:p w:rsidR="00340945" w:rsidRPr="00730A83" w:rsidRDefault="00340945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Целевые показатели для системы обращения с ТКО представлены в Таблице </w:t>
      </w:r>
      <w:r w:rsidR="00224EFF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A1200C" w:rsidRPr="00730A83" w:rsidRDefault="00A1200C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1200C" w:rsidRPr="00730A83" w:rsidRDefault="00A1200C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07459B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Таблица </w:t>
      </w:r>
      <w:r w:rsidR="00224EFF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17"/>
        <w:gridCol w:w="1828"/>
        <w:gridCol w:w="850"/>
        <w:gridCol w:w="851"/>
        <w:gridCol w:w="850"/>
        <w:gridCol w:w="992"/>
        <w:gridCol w:w="993"/>
        <w:gridCol w:w="992"/>
        <w:gridCol w:w="992"/>
        <w:gridCol w:w="992"/>
        <w:gridCol w:w="992"/>
        <w:gridCol w:w="852"/>
      </w:tblGrid>
      <w:tr w:rsidR="00756BCD" w:rsidRPr="00F32800" w:rsidTr="002F3647">
        <w:tc>
          <w:tcPr>
            <w:tcW w:w="3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5F6F4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2026-2035</w:t>
            </w:r>
            <w:r w:rsidR="002F36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proofErr w:type="spell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2035 год</w:t>
            </w:r>
          </w:p>
        </w:tc>
      </w:tr>
      <w:tr w:rsidR="00756BCD" w:rsidRPr="00F32800" w:rsidTr="002F3647">
        <w:tc>
          <w:tcPr>
            <w:tcW w:w="3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ТКО,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направляемых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обработку, в общем объеме образованных и вывезенных ТКО, процент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756BCD" w:rsidRPr="00F32800" w:rsidTr="002F3647">
        <w:tc>
          <w:tcPr>
            <w:tcW w:w="3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ТКО,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направляемых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захоронение, от количества образованных ТКО, процент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BCD" w:rsidRPr="00F32800" w:rsidRDefault="00756BCD" w:rsidP="009B34D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</w:tr>
      <w:tr w:rsidR="004A0FD6" w:rsidRPr="00F32800" w:rsidTr="002F3647">
        <w:tc>
          <w:tcPr>
            <w:tcW w:w="3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Доля ТКО,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направляемых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 утилизацию, в массе ТКО, принятых на обработку, процент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FD6" w:rsidRPr="00F32800" w:rsidRDefault="004A0FD6" w:rsidP="004A0FD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47*</w:t>
            </w:r>
          </w:p>
        </w:tc>
      </w:tr>
    </w:tbl>
    <w:p w:rsidR="00756BCD" w:rsidRPr="00F32800" w:rsidRDefault="00756BCD" w:rsidP="003409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bookmarkEnd w:id="11"/>
    <w:p w:rsidR="004A0FD6" w:rsidRPr="00730A83" w:rsidRDefault="004A0FD6" w:rsidP="004A0FD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 Показатель эффективности извлечения вторичных ресурсов из ТКО в результате их обработки, направляемых на утилизацию (за исключением энергетической утилизации и утилизации органической части ТКО путем производс</w:t>
      </w:r>
      <w:r w:rsidR="002F3647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тва искусственных грунтов)</w:t>
      </w:r>
      <w:r w:rsidR="007631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3647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15 процентов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извлечения органической части ТКО, направляемой на утилизацию путем производства искусственных грунтов</w:t>
      </w:r>
      <w:r w:rsidR="002F3647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32</w:t>
      </w:r>
      <w:r w:rsidR="002F3647"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процента</w:t>
      </w:r>
      <w:r w:rsidRPr="00730A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9102D" w:rsidRPr="00730A83" w:rsidRDefault="00F91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9102D" w:rsidRPr="00730A83" w:rsidSect="00CB7124">
          <w:pgSz w:w="16838" w:h="11906" w:orient="landscape"/>
          <w:pgMar w:top="1134" w:right="1134" w:bottom="1134" w:left="1134" w:header="720" w:footer="341" w:gutter="0"/>
          <w:cols w:space="720"/>
          <w:titlePg/>
          <w:docGrid w:linePitch="360"/>
        </w:sectPr>
      </w:pPr>
    </w:p>
    <w:p w:rsidR="008F5FB2" w:rsidRPr="001F06D7" w:rsidRDefault="008F5FB2" w:rsidP="001F06D7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720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12" w:name="sub_1012"/>
      <w:r w:rsidRPr="001F06D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4. Анализ</w:t>
      </w:r>
      <w:r w:rsidR="005F6F4D" w:rsidRPr="001F06D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фактических и</w:t>
      </w:r>
      <w:r w:rsidRPr="001F06D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плановых расходов на финансирование инвестиционных проектов и мероприятий, предусмотренных </w:t>
      </w:r>
      <w:r w:rsidR="001F06D7" w:rsidRPr="001F06D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</w:t>
      </w:r>
      <w:r w:rsidRPr="001F06D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рограммой</w:t>
      </w:r>
    </w:p>
    <w:bookmarkEnd w:id="12"/>
    <w:p w:rsidR="008F5FB2" w:rsidRPr="001F06D7" w:rsidRDefault="008F5FB2" w:rsidP="008F5FB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F5FB2" w:rsidRDefault="008F5FB2" w:rsidP="008F5FB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 Согласно </w:t>
      </w:r>
      <w:hyperlink w:anchor="sub_11" w:history="1">
        <w:r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Приложениям </w:t>
        </w:r>
        <w:r w:rsidR="002F3647"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№№</w:t>
        </w:r>
        <w:r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 1</w:t>
        </w:r>
      </w:hyperlink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hyperlink w:anchor="sub_12" w:history="1">
        <w:r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</w:t>
        </w:r>
      </w:hyperlink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hyperlink w:anchor="sub_13" w:history="1">
        <w:r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3</w:t>
        </w:r>
      </w:hyperlink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hyperlink w:anchor="sub_14" w:history="1">
        <w:r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4</w:t>
        </w:r>
      </w:hyperlink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hyperlink w:anchor="sub_15" w:history="1">
        <w:r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5</w:t>
        </w:r>
      </w:hyperlink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hyperlink w:anchor="sub_16" w:history="1">
        <w:r w:rsidRPr="001F06D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6</w:t>
        </w:r>
      </w:hyperlink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 Программе необходимый объем капитальных вложений в развитие систем коммунальной инфраструктуры города за период с 20</w:t>
      </w:r>
      <w:r w:rsidR="00990E52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 года по 20</w:t>
      </w:r>
      <w:r w:rsidR="00990E52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 год составляет </w:t>
      </w:r>
      <w:r w:rsidR="008F6599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2540F1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15 457 106,89</w:t>
      </w:r>
      <w:r w:rsidR="00242D12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тыс. рублей</w:t>
      </w:r>
      <w:r w:rsidR="0014552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Большая часть инвестиций будет направлена на </w:t>
      </w:r>
      <w:r w:rsidR="00E011D4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азвитие систем </w:t>
      </w:r>
      <w:r w:rsidR="00400938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теплоснабжения, 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водоотведения и электроснабжения. Сумма капитальных вложений по системам коммунальной инфраструктуры представлена в Таблице </w:t>
      </w:r>
      <w:r w:rsidR="00A21127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082D86" w:rsidRPr="001F06D7" w:rsidRDefault="00082D86" w:rsidP="008F5FB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3402"/>
        <w:gridCol w:w="3118"/>
      </w:tblGrid>
      <w:tr w:rsidR="008F6599" w:rsidRPr="001F06D7" w:rsidTr="00EA5F4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FB2" w:rsidRPr="001F06D7" w:rsidRDefault="008F5FB2" w:rsidP="00A2112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</w:t>
            </w:r>
            <w:r w:rsidR="00A21127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F6599" w:rsidRPr="001F06D7" w:rsidTr="00EA5F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системы коммунальной инфраструктуры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 капитальных вложений, 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Удельный вес, процент</w:t>
            </w:r>
          </w:p>
        </w:tc>
      </w:tr>
      <w:tr w:rsidR="008F6599" w:rsidRPr="001F06D7" w:rsidTr="00EA5F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91" w:rsidRPr="001F06D7" w:rsidRDefault="002E0091" w:rsidP="002E009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91" w:rsidRPr="001F06D7" w:rsidRDefault="002E0091" w:rsidP="00F75260">
            <w:pPr>
              <w:tabs>
                <w:tab w:val="left" w:pos="1035"/>
                <w:tab w:val="center" w:pos="1593"/>
              </w:tabs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06D7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  <w:r w:rsidR="00341D00" w:rsidRPr="001F06D7">
              <w:rPr>
                <w:rFonts w:ascii="Times New Roman" w:hAnsi="Times New Roman"/>
                <w:sz w:val="28"/>
                <w:szCs w:val="28"/>
                <w:lang w:eastAsia="ru-RU"/>
              </w:rPr>
              <w:t>1 003 10</w:t>
            </w:r>
            <w:r w:rsidR="00F75260" w:rsidRPr="001F06D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341D00" w:rsidRPr="001F06D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C11B5D" w:rsidRPr="001F06D7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  <w:r w:rsidR="00916C74" w:rsidRPr="001F06D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091" w:rsidRPr="001F06D7" w:rsidRDefault="00F13C49" w:rsidP="00B8369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</w:t>
            </w:r>
            <w:r w:rsidR="00B8369D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F6599" w:rsidRPr="001F06D7" w:rsidTr="00EA5F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91" w:rsidRPr="001F06D7" w:rsidRDefault="002E0091" w:rsidP="002E009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91" w:rsidRPr="001F06D7" w:rsidRDefault="00C11B5D" w:rsidP="005E6B71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06D7">
              <w:rPr>
                <w:rFonts w:ascii="Times New Roman" w:hAnsi="Times New Roman"/>
                <w:sz w:val="28"/>
                <w:szCs w:val="28"/>
                <w:lang w:val="en-US"/>
              </w:rPr>
              <w:t>3 695 </w:t>
            </w:r>
            <w:r w:rsidR="005E6B71" w:rsidRPr="001F06D7">
              <w:rPr>
                <w:rFonts w:ascii="Times New Roman" w:hAnsi="Times New Roman"/>
                <w:sz w:val="28"/>
                <w:szCs w:val="28"/>
              </w:rPr>
              <w:t>5</w:t>
            </w:r>
            <w:r w:rsidRPr="001F06D7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1F06D7">
              <w:rPr>
                <w:rFonts w:ascii="Times New Roman" w:hAnsi="Times New Roman"/>
                <w:sz w:val="28"/>
                <w:szCs w:val="28"/>
              </w:rPr>
              <w:t>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091" w:rsidRPr="001F06D7" w:rsidRDefault="00D42FF0" w:rsidP="00B8369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A748E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C1486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8F6599" w:rsidRPr="001F06D7" w:rsidTr="00EA5F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86618F" w:rsidP="0017544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6 665 434,45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FB2" w:rsidRPr="001F06D7" w:rsidRDefault="004D0510" w:rsidP="00CC14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A748E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C1486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8F6599" w:rsidRPr="001F06D7" w:rsidTr="00EA5F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AE1DE4" w:rsidP="00872A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hAnsi="Times New Roman"/>
                <w:sz w:val="28"/>
                <w:szCs w:val="28"/>
                <w:lang w:eastAsia="ru-RU"/>
              </w:rPr>
              <w:t>3 603 143,26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FB2" w:rsidRPr="001F06D7" w:rsidRDefault="00A065EB" w:rsidP="00B8369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CC1486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</w:t>
            </w:r>
          </w:p>
        </w:tc>
      </w:tr>
      <w:tr w:rsidR="008F6599" w:rsidRPr="001F06D7" w:rsidTr="00EA5F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211F82" w:rsidP="008E3FE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44 </w:t>
            </w:r>
            <w:r w:rsidR="008E3FE3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862</w:t>
            </w: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FB2" w:rsidRPr="001F06D7" w:rsidRDefault="004D0510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8F6599" w:rsidRPr="001F06D7" w:rsidTr="00EA5F4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8F5FB2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Обращение с ТКО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B2" w:rsidRPr="001F06D7" w:rsidRDefault="001B5E66" w:rsidP="00872A6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445 053,00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FB2" w:rsidRPr="001F06D7" w:rsidRDefault="00B8369D" w:rsidP="008F5F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</w:tbl>
    <w:p w:rsidR="00F57644" w:rsidRPr="001F06D7" w:rsidRDefault="00F57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86" w:rsidRDefault="00082D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82D86" w:rsidSect="00E759D1">
          <w:type w:val="continuous"/>
          <w:pgSz w:w="11906" w:h="16838"/>
          <w:pgMar w:top="1134" w:right="1134" w:bottom="1134" w:left="1134" w:header="720" w:footer="341" w:gutter="0"/>
          <w:cols w:space="720"/>
          <w:titlePg/>
          <w:docGrid w:linePitch="360"/>
        </w:sectPr>
      </w:pPr>
    </w:p>
    <w:p w:rsidR="00F9102D" w:rsidRPr="001F06D7" w:rsidRDefault="00F910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135" w:rsidRDefault="00306135" w:rsidP="00306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Объем капитальных вложений по годам представлен в Таблице</w:t>
      </w:r>
      <w:r w:rsidR="00A21127"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9</w:t>
      </w:r>
      <w:r w:rsidRPr="001F06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1F06D7" w:rsidRDefault="001F06D7" w:rsidP="00306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06135" w:rsidRPr="00F32800" w:rsidRDefault="00306135" w:rsidP="003061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4"/>
        <w:gridCol w:w="992"/>
        <w:gridCol w:w="1276"/>
        <w:gridCol w:w="1417"/>
        <w:gridCol w:w="1418"/>
        <w:gridCol w:w="1275"/>
        <w:gridCol w:w="1276"/>
        <w:gridCol w:w="1134"/>
        <w:gridCol w:w="1134"/>
        <w:gridCol w:w="1134"/>
        <w:gridCol w:w="1276"/>
        <w:gridCol w:w="1276"/>
      </w:tblGrid>
      <w:tr w:rsidR="00082D86" w:rsidRPr="00F32800" w:rsidTr="00082D86"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F32800" w:rsidRDefault="001F06D7" w:rsidP="003061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6D7" w:rsidRPr="001F06D7" w:rsidRDefault="001F06D7" w:rsidP="00A2112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F06D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Таблица 9</w:t>
            </w:r>
            <w:r w:rsidRPr="001F06D7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br/>
              <w:t>тыс. рублей</w:t>
            </w:r>
          </w:p>
        </w:tc>
      </w:tr>
      <w:tr w:rsidR="00082D86" w:rsidRPr="00F32800" w:rsidTr="00082D86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2" w:rsidRDefault="002B49E2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06D7" w:rsidRPr="001F06D7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Наименование системы коммунальной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06D7" w:rsidRPr="002B49E2" w:rsidRDefault="00082D86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2024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2031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2032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2033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2034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2035</w:t>
            </w:r>
          </w:p>
          <w:p w:rsidR="001F06D7" w:rsidRPr="002B49E2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2B49E2" w:rsidRPr="00F32800" w:rsidTr="002B49E2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2" w:rsidRPr="001F06D7" w:rsidRDefault="002B49E2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color w:val="000000"/>
                <w:lang w:eastAsia="ru-RU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9E2" w:rsidRPr="00082D86" w:rsidRDefault="002B49E2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196,944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325 706,70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215 897,00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278 997,00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72 500,00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9E2" w:rsidRPr="001F06D7" w:rsidRDefault="002B49E2" w:rsidP="002B49E2">
            <w:pPr>
              <w:jc w:val="center"/>
              <w:rPr>
                <w:rFonts w:ascii="Times New Roman" w:hAnsi="Times New Roman"/>
              </w:rPr>
            </w:pPr>
            <w:r w:rsidRPr="001F06D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</w:tr>
      <w:tr w:rsidR="002B49E2" w:rsidRPr="00F32800" w:rsidTr="002B49E2">
        <w:trPr>
          <w:trHeight w:val="68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2" w:rsidRPr="001F06D7" w:rsidRDefault="002B49E2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E2" w:rsidRPr="00082D86" w:rsidRDefault="002B49E2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38,943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809 557,95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783 939,00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1471935,00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557 581,00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2" w:rsidRPr="00082D86" w:rsidRDefault="002B49E2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72 500,00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E2" w:rsidRPr="001F06D7" w:rsidRDefault="002B49E2" w:rsidP="002B49E2">
            <w:pPr>
              <w:jc w:val="center"/>
              <w:rPr>
                <w:rFonts w:ascii="Times New Roman" w:hAnsi="Times New Roman"/>
              </w:rPr>
            </w:pPr>
            <w:r w:rsidRPr="001F06D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9E2" w:rsidRDefault="002B49E2" w:rsidP="002B49E2">
            <w:pPr>
              <w:jc w:val="center"/>
            </w:pPr>
            <w:r w:rsidRPr="00383B66">
              <w:rPr>
                <w:rFonts w:ascii="Times New Roman" w:hAnsi="Times New Roman"/>
              </w:rPr>
              <w:t>0</w:t>
            </w:r>
          </w:p>
        </w:tc>
      </w:tr>
      <w:tr w:rsidR="00082D86" w:rsidRPr="00F32800" w:rsidTr="002B49E2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7" w:rsidRPr="001F06D7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Теплоснабжение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269,293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1 169 953,24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1 874 238,82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1 010 974,16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880 852,18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1 384 712,75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1F06D7" w:rsidRDefault="001F06D7" w:rsidP="002B49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color w:val="000000"/>
                <w:lang w:eastAsia="ru-RU"/>
              </w:rPr>
              <w:t>87 118,78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1F06D7" w:rsidRDefault="001F06D7" w:rsidP="002B49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color w:val="000000"/>
                <w:lang w:eastAsia="ru-RU"/>
              </w:rPr>
              <w:t>75513,8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1F06D7" w:rsidRDefault="001F06D7" w:rsidP="002B49E2">
            <w:pPr>
              <w:suppressAutoHyphens w:val="0"/>
              <w:spacing w:after="0" w:line="240" w:lineRule="auto"/>
              <w:ind w:hanging="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color w:val="000000"/>
                <w:lang w:eastAsia="ru-RU"/>
              </w:rPr>
              <w:t>60690,24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1F06D7" w:rsidRDefault="001F06D7" w:rsidP="002B49E2">
            <w:pPr>
              <w:suppressAutoHyphens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D7" w:rsidRPr="001F06D7" w:rsidRDefault="001F06D7" w:rsidP="002B49E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</w:tr>
      <w:tr w:rsidR="00082D86" w:rsidRPr="00F32800" w:rsidTr="002B49E2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7" w:rsidRPr="001F06D7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1F06D7">
              <w:rPr>
                <w:rFonts w:ascii="Times New Roman" w:eastAsia="Times New Roman" w:hAnsi="Times New Roman"/>
                <w:lang w:eastAsia="ru-RU"/>
              </w:rPr>
              <w:t>Электроснабже</w:t>
            </w:r>
            <w:r w:rsidR="00082D86">
              <w:rPr>
                <w:rFonts w:ascii="Times New Roman" w:eastAsia="Times New Roman" w:hAnsi="Times New Roman"/>
                <w:lang w:eastAsia="ru-RU"/>
              </w:rPr>
              <w:t>-</w:t>
            </w:r>
            <w:r w:rsidRPr="001F06D7">
              <w:rPr>
                <w:rFonts w:ascii="Times New Roman" w:eastAsia="Times New Roman" w:hAnsi="Times New Roman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183,200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401 313,12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862 408,34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580 627,55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256461,60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suppressAutoHyphens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284 816,30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F06D7">
              <w:rPr>
                <w:rFonts w:ascii="Times New Roman" w:hAnsi="Times New Roman"/>
                <w:color w:val="000000"/>
              </w:rPr>
              <w:t>337516,36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ind w:right="-107"/>
              <w:jc w:val="center"/>
              <w:rPr>
                <w:rFonts w:ascii="Times New Roman" w:hAnsi="Times New Roman"/>
                <w:color w:val="000000"/>
              </w:rPr>
            </w:pPr>
            <w:r w:rsidRPr="001F06D7">
              <w:rPr>
                <w:rFonts w:ascii="Times New Roman" w:hAnsi="Times New Roman"/>
                <w:color w:val="000000"/>
              </w:rPr>
              <w:t>220 000,00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F06D7">
              <w:rPr>
                <w:rFonts w:ascii="Times New Roman" w:hAnsi="Times New Roman"/>
                <w:color w:val="000000"/>
              </w:rPr>
              <w:t>220000,00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06D7">
              <w:rPr>
                <w:rFonts w:ascii="Times New Roman" w:hAnsi="Times New Roman"/>
                <w:color w:val="000000"/>
              </w:rPr>
              <w:t>220000,00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F06D7">
              <w:rPr>
                <w:rFonts w:ascii="Times New Roman" w:hAnsi="Times New Roman"/>
                <w:color w:val="000000"/>
              </w:rPr>
              <w:t>220 000,00</w:t>
            </w:r>
          </w:p>
        </w:tc>
      </w:tr>
      <w:tr w:rsidR="00082D86" w:rsidRPr="00F32800" w:rsidTr="002B49E2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7" w:rsidRPr="001F06D7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Газоснабжение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2D86">
              <w:rPr>
                <w:rFonts w:ascii="Times New Roman" w:eastAsia="Times New Roman" w:hAnsi="Times New Roman"/>
                <w:lang w:eastAsia="ru-RU"/>
              </w:rPr>
              <w:t>109,220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37 562,50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082D86" w:rsidRPr="00F32800" w:rsidTr="002B49E2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D7" w:rsidRPr="001F06D7" w:rsidRDefault="001F06D7" w:rsidP="001F06D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Обращение с ТКО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3" w:name="_GoBack"/>
            <w:bookmarkEnd w:id="13"/>
            <w:r w:rsidRPr="00082D86">
              <w:rPr>
                <w:rFonts w:ascii="Times New Roman" w:eastAsia="Times New Roman" w:hAnsi="Times New Roman"/>
                <w:lang w:eastAsia="ru-RU"/>
              </w:rPr>
              <w:t>915,941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082D86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445 053,00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F06D7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1F06D7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6D7" w:rsidRPr="001F06D7" w:rsidRDefault="001F06D7" w:rsidP="002B49E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06D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F9102D" w:rsidRPr="00F32800" w:rsidRDefault="00F9102D">
      <w:pPr>
        <w:spacing w:after="0" w:line="240" w:lineRule="auto"/>
        <w:jc w:val="both"/>
        <w:rPr>
          <w:rFonts w:ascii="Times New Roman" w:hAnsi="Times New Roman"/>
        </w:rPr>
      </w:pPr>
    </w:p>
    <w:p w:rsidR="00082D86" w:rsidRDefault="00082D86" w:rsidP="00DC0F6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82D86" w:rsidSect="00082D86">
          <w:pgSz w:w="16838" w:h="11906" w:orient="landscape"/>
          <w:pgMar w:top="1134" w:right="1134" w:bottom="1134" w:left="1134" w:header="720" w:footer="341" w:gutter="0"/>
          <w:cols w:space="720"/>
          <w:titlePg/>
          <w:docGrid w:linePitch="360"/>
        </w:sectPr>
      </w:pPr>
    </w:p>
    <w:p w:rsidR="00DC0F6E" w:rsidRPr="001F06D7" w:rsidRDefault="00DC0F6E" w:rsidP="00DC0F6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строительство и модернизацию объектов коммунальной инфраструктуры необходимо привлечь </w:t>
      </w:r>
      <w:r w:rsidR="002540F1" w:rsidRPr="001F06D7">
        <w:rPr>
          <w:rFonts w:ascii="Times New Roman" w:eastAsia="Times New Roman" w:hAnsi="Times New Roman"/>
          <w:sz w:val="28"/>
          <w:szCs w:val="28"/>
          <w:lang w:eastAsia="ru-RU"/>
        </w:rPr>
        <w:t>482 415,5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инвестиций (</w:t>
      </w:r>
      <w:r w:rsidR="00595428" w:rsidRPr="001F06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</w:t>
      </w:r>
      <w:r w:rsidR="0017444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общего объема Программы). За счет средств организаций коммунального комплекса планируется выполнить работы на сумму </w:t>
      </w:r>
      <w:r w:rsidR="008D0C7B" w:rsidRPr="001F06D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45494" w:rsidRPr="001F06D7">
        <w:rPr>
          <w:rFonts w:ascii="Times New Roman" w:eastAsia="Times New Roman" w:hAnsi="Times New Roman"/>
          <w:sz w:val="28"/>
          <w:szCs w:val="28"/>
          <w:lang w:eastAsia="ru-RU"/>
        </w:rPr>
        <w:t> 291 795,8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</w:t>
      </w:r>
      <w:r w:rsidR="00595428" w:rsidRPr="001F06D7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 от общего объема Программы). За период с 20</w:t>
      </w:r>
      <w:r w:rsidR="008D0C7B" w:rsidRPr="001F06D7">
        <w:rPr>
          <w:rFonts w:ascii="Times New Roman" w:eastAsia="Times New Roman" w:hAnsi="Times New Roman"/>
          <w:sz w:val="28"/>
          <w:szCs w:val="28"/>
          <w:lang w:eastAsia="ru-RU"/>
        </w:rPr>
        <w:t>26 года по 203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5 год на выполнение мероприятий Программы планируется выделение бюджетных средств в объеме </w:t>
      </w:r>
      <w:r w:rsidR="004F7609" w:rsidRPr="001F06D7">
        <w:rPr>
          <w:rFonts w:ascii="Times New Roman" w:eastAsia="Times New Roman" w:hAnsi="Times New Roman"/>
          <w:sz w:val="28"/>
          <w:szCs w:val="28"/>
          <w:lang w:eastAsia="ru-RU"/>
        </w:rPr>
        <w:t>7 682 895,56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</w:t>
      </w:r>
      <w:r w:rsidR="00445494" w:rsidRPr="001F06D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95428" w:rsidRPr="001F06D7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4F7609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процент</w:t>
      </w:r>
      <w:r w:rsidR="0017444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общего объема Программы)</w:t>
      </w:r>
      <w:r w:rsidR="004F7609" w:rsidRPr="001F06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7E5B" w:rsidRPr="001F06D7" w:rsidRDefault="009F7E5B" w:rsidP="00DC0F6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F7E5B" w:rsidRPr="001F06D7" w:rsidRDefault="009F7E5B" w:rsidP="003F65FC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Обосновывающие материалы</w:t>
      </w:r>
    </w:p>
    <w:p w:rsidR="009F7E5B" w:rsidRPr="001F06D7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5B" w:rsidRPr="001F06D7" w:rsidRDefault="00976B85" w:rsidP="00981A49">
      <w:pPr>
        <w:pStyle w:val="afffff5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bookmarkStart w:id="14" w:name="sub_1014"/>
      <w:r w:rsidRPr="001F06D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9F7E5B" w:rsidRPr="001F06D7">
        <w:rPr>
          <w:rFonts w:ascii="Times New Roman" w:hAnsi="Times New Roman"/>
          <w:b/>
          <w:sz w:val="28"/>
          <w:szCs w:val="28"/>
          <w:lang w:eastAsia="ru-RU"/>
        </w:rPr>
        <w:t>5. Обоснование прогнозируемого спроса на коммунальные ресурсы</w:t>
      </w:r>
    </w:p>
    <w:bookmarkEnd w:id="14"/>
    <w:p w:rsidR="009F7E5B" w:rsidRPr="001F06D7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5B" w:rsidRPr="001F06D7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6. Прогноз спроса на коммунальные услуги рассчитан в соответствии с прогнозом численности населения и с учетом ввода новых объектов капитального строительства в эксплуатацию.</w:t>
      </w:r>
    </w:p>
    <w:p w:rsidR="009F7E5B" w:rsidRPr="001F06D7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sub_1052"/>
      <w:proofErr w:type="gram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увеличением численности населения к 20</w:t>
      </w:r>
      <w:r w:rsidR="00B14254" w:rsidRPr="001F06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5 году на </w:t>
      </w:r>
      <w:r w:rsidR="00B14254" w:rsidRPr="001F06D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</w:t>
      </w:r>
      <w:r w:rsidR="00BB24A1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7444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415093" w:rsidRPr="001F06D7">
        <w:rPr>
          <w:rFonts w:ascii="Times New Roman" w:eastAsia="Times New Roman" w:hAnsi="Times New Roman"/>
          <w:sz w:val="28"/>
          <w:szCs w:val="28"/>
          <w:lang w:eastAsia="ru-RU"/>
        </w:rPr>
        <w:t>аблица 1)</w:t>
      </w:r>
      <w:r w:rsidR="0089406F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объем потребления воды увеличится к 20</w:t>
      </w:r>
      <w:r w:rsidR="000B3747" w:rsidRPr="001F06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5 году на 1 процент, поступление сточных вод в централизованную систему водоотведения от населения, бюджетных организаций и прочих по</w:t>
      </w:r>
      <w:r w:rsidR="000B3747" w:rsidRPr="001F06D7">
        <w:rPr>
          <w:rFonts w:ascii="Times New Roman" w:eastAsia="Times New Roman" w:hAnsi="Times New Roman"/>
          <w:sz w:val="28"/>
          <w:szCs w:val="28"/>
          <w:lang w:eastAsia="ru-RU"/>
        </w:rPr>
        <w:t>требителей увеличится также на 1</w:t>
      </w:r>
      <w:r w:rsidR="00AD756A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 (Таблица </w:t>
      </w:r>
      <w:r w:rsidR="00A9037E" w:rsidRPr="001F06D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756A" w:rsidRPr="001F06D7">
        <w:rPr>
          <w:rFonts w:ascii="Times New Roman" w:eastAsia="Times New Roman" w:hAnsi="Times New Roman"/>
          <w:sz w:val="28"/>
          <w:szCs w:val="28"/>
          <w:lang w:eastAsia="ru-RU"/>
        </w:rPr>
        <w:t>), о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бъем потребления </w:t>
      </w:r>
      <w:r w:rsidR="00431795" w:rsidRPr="001F06D7">
        <w:rPr>
          <w:rFonts w:ascii="Times New Roman" w:eastAsia="Times New Roman" w:hAnsi="Times New Roman"/>
          <w:sz w:val="28"/>
          <w:szCs w:val="28"/>
          <w:lang w:eastAsia="ru-RU"/>
        </w:rPr>
        <w:t>тепловой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энергии увеличится на 2,</w:t>
      </w:r>
      <w:r w:rsidR="00431795" w:rsidRPr="001F06D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D756A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процента, о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бъем потребления природного газа увеличится на </w:t>
      </w:r>
      <w:r w:rsidR="00304ACC" w:rsidRPr="001F06D7">
        <w:rPr>
          <w:rFonts w:ascii="Times New Roman" w:eastAsia="Times New Roman" w:hAnsi="Times New Roman"/>
          <w:sz w:val="28"/>
          <w:szCs w:val="28"/>
          <w:lang w:eastAsia="ru-RU"/>
        </w:rPr>
        <w:t>0,1</w:t>
      </w:r>
      <w:proofErr w:type="gramEnd"/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ACC" w:rsidRPr="001F06D7">
        <w:rPr>
          <w:rFonts w:ascii="Times New Roman" w:eastAsia="Times New Roman" w:hAnsi="Times New Roman"/>
          <w:sz w:val="28"/>
          <w:szCs w:val="28"/>
          <w:lang w:eastAsia="ru-RU"/>
        </w:rPr>
        <w:t>процент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B3747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Увеличение объема потребления населением коммунальных ресурсов к 20</w:t>
      </w:r>
      <w:r w:rsidR="00046E64" w:rsidRPr="001F06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B3747" w:rsidRPr="001F06D7">
        <w:rPr>
          <w:rFonts w:ascii="Times New Roman" w:eastAsia="Times New Roman" w:hAnsi="Times New Roman"/>
          <w:sz w:val="28"/>
          <w:szCs w:val="28"/>
          <w:lang w:eastAsia="ru-RU"/>
        </w:rPr>
        <w:t>5 году по сравнению с 20</w:t>
      </w:r>
      <w:r w:rsidR="00046E64" w:rsidRPr="001F06D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0B3747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составит </w:t>
      </w:r>
      <w:r w:rsidR="00046E64" w:rsidRPr="001F06D7">
        <w:rPr>
          <w:rFonts w:ascii="Times New Roman" w:eastAsia="Times New Roman" w:hAnsi="Times New Roman"/>
          <w:sz w:val="28"/>
          <w:szCs w:val="28"/>
          <w:lang w:eastAsia="ru-RU"/>
        </w:rPr>
        <w:t>1,1</w:t>
      </w:r>
      <w:r w:rsidR="000B3747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B3747" w:rsidRPr="001F06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15"/>
    <w:p w:rsidR="009F7E5B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5F45" w:rsidRPr="001F06D7" w:rsidRDefault="00EA5F45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5B" w:rsidRPr="001F06D7" w:rsidRDefault="009F7E5B" w:rsidP="00981A49">
      <w:pPr>
        <w:pStyle w:val="afffff5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6" w:name="sub_1016"/>
      <w:r w:rsidRPr="001F06D7">
        <w:rPr>
          <w:rFonts w:ascii="Times New Roman" w:hAnsi="Times New Roman"/>
          <w:b/>
          <w:sz w:val="28"/>
          <w:szCs w:val="28"/>
          <w:lang w:eastAsia="ru-RU"/>
        </w:rPr>
        <w:t>6. Обоснование целевых показателей комплексного развития систем коммунальной инфраструктуры города, а также мероприятий, входящих в план застройки города</w:t>
      </w:r>
    </w:p>
    <w:bookmarkEnd w:id="16"/>
    <w:p w:rsidR="009F7E5B" w:rsidRPr="001F06D7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E5B" w:rsidRPr="001F06D7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sub_1015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7. Целевые показатели развития коммунальной инфраструктуры, достижение которых плани</w:t>
      </w:r>
      <w:r w:rsidR="002B49E2">
        <w:rPr>
          <w:rFonts w:ascii="Times New Roman" w:eastAsia="Times New Roman" w:hAnsi="Times New Roman"/>
          <w:sz w:val="28"/>
          <w:szCs w:val="28"/>
          <w:lang w:eastAsia="ru-RU"/>
        </w:rPr>
        <w:t xml:space="preserve">руется при реализации Программы,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с разбивкой по годам представлены в Таблицах </w:t>
      </w:r>
      <w:r w:rsidR="00850C71" w:rsidRPr="001F06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9E2">
        <w:rPr>
          <w:rFonts w:ascii="Times New Roman" w:eastAsia="Times New Roman" w:hAnsi="Times New Roman"/>
          <w:sz w:val="28"/>
          <w:szCs w:val="28"/>
          <w:lang w:eastAsia="ru-RU"/>
        </w:rPr>
        <w:t xml:space="preserve">, 4, 5, 6, </w:t>
      </w:r>
      <w:r w:rsidR="00850C71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Программы.</w:t>
      </w:r>
    </w:p>
    <w:bookmarkEnd w:id="17"/>
    <w:p w:rsidR="009F7E5B" w:rsidRPr="001F06D7" w:rsidRDefault="009F7E5B" w:rsidP="009F7E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Показатели надежности функционирования систем коммунальной инфраструктуры и показатели качества коммунальных ресурсов будут достигнуты в результате реализации мероприятий Программы: по реконструкции, увеличению мощности и производительности существующих объектов централизованных систем водоснабжения, водоотведения и теплоснабжения, систем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электро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- и газоснабжения, по повышению экологической эффективности,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энергоэффективности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коммунальных систем (</w:t>
      </w:r>
      <w:hyperlink w:anchor="sub_11" w:history="1">
        <w:r w:rsidRPr="001F06D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Приложения </w:t>
        </w:r>
        <w:r w:rsidR="0017444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№№ 1, 2, 3, 4, 5, </w:t>
        </w:r>
      </w:hyperlink>
      <w:r w:rsidR="0018617D" w:rsidRPr="001F06D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Программе).</w:t>
      </w:r>
      <w:proofErr w:type="gramEnd"/>
    </w:p>
    <w:p w:rsidR="00F9102D" w:rsidRPr="001F06D7" w:rsidRDefault="00F9102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5F45" w:rsidRDefault="00EA5F45" w:rsidP="00AE2037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2037" w:rsidRPr="001F06D7" w:rsidRDefault="00AE2037" w:rsidP="00AE2037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7. Характеристика состояния и проблем систем коммунальной инфраструктуры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" w:name="sub_1017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8. Система централизованного хозяйственно-питьевого водоснабжения и водоотведения находится в муниципальной собственности и передана в хозяйственное ведение муниципальному предприятию трест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B49E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г</w:t>
      </w:r>
      <w:proofErr w:type="gramStart"/>
      <w:r w:rsidR="002B49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агнитогорск (далее - МП трест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bookmarkEnd w:id="18"/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МП трест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- организация, осуществляющая холодное водоснабжение и водоотведение на территории города. Согласно </w:t>
      </w:r>
      <w:hyperlink r:id="rId11" w:history="1">
        <w:r w:rsidRPr="00034F8C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постановлению</w:t>
        </w:r>
      </w:hyperlink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 22 июля 2013 года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9743-П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Об определении гарантирующей Организации для централизованной системы холодного водоснабжения и водоотведения на территории города Магнитогорска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МП трест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наделено статусом гарантирующей организации.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МП трест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 договоры на холодное водоснабжение и (или) водоотведение с любым обратившимся к ней лицом, чьи объекты подключены (технологически присоединены) к централизованной системе холодного водоснабжения и (или) водоотведения.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Оплата холодной питьевой воды по договору водоснабжения осуществляется по тарифу на питьевое водоснабжение, утвержденному в установленном порядке.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 городе действует централизованная система хозяйственно-питьевого водоснабжения, объединенная с противопожарной системой.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Источником питьевого и противопожарного водоснабжения города являются подземные воды.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Система водоснабжения представляет собой комплекс сооружений, предназначенных для снабжения потребителей водой в необходимых объемах, а также требуемого качества и необходимого напора.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Существующее централизованное хозяйственно-питьевое водоснабжение города базируется на четырех месторождениях подземных вод: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Мало-Кизильский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водозабор;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Верхне-Кизильский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водозабор;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- Янгельский водозабор;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Куйбасовский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Подача питьевой воды с Мало-Кизильского водозабора осуществляется в правобережную и в левобережную части города, с Янгельского водозабора - в правобережную часть города, с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Верхне-Кизильского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водозабора - в левобережную часть города, с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Куйбасовского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водозабора - в пос</w:t>
      </w:r>
      <w:r w:rsidR="007631F3">
        <w:rPr>
          <w:rFonts w:ascii="Times New Roman" w:eastAsia="Times New Roman" w:hAnsi="Times New Roman"/>
          <w:sz w:val="28"/>
          <w:szCs w:val="28"/>
          <w:lang w:eastAsia="ru-RU"/>
        </w:rPr>
        <w:t>елке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Куйбас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Водозаборы объединены между собой при помощи трубопроводов и резервуаров запаса воды.</w:t>
      </w:r>
    </w:p>
    <w:p w:rsidR="00180FE6" w:rsidRPr="001F06D7" w:rsidRDefault="00180FE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воды </w:t>
      </w:r>
      <w:proofErr w:type="gram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Мало-Кизильского</w:t>
      </w:r>
      <w:proofErr w:type="gram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водозабора отвечает требованиям </w:t>
      </w:r>
      <w:bookmarkStart w:id="19" w:name="_Hlk104895739"/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="00EA5F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2.1.3684-21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2.1.3684-21).</w:t>
      </w:r>
    </w:p>
    <w:bookmarkEnd w:id="19"/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воде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Верхне-Кизильского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водозабора отмечается природное превышение предельно допустимой концентрации по содержанию железа и марганца в отдельных скважинах водозабора и в определенные сезоны года. Снижение железа в воде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Верхне-Кизильского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водозабора до норматива достигается за счет смешения с водой других скважин водозабора, характеризующихся нормативным содержанием железа.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В Янгельском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водоисточнике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отдельным скважинам наблюдается превышение норм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2.1.3684-21 по общей жесткости. За счет смешения с водой других скважин водозабора на насосной станции II подъема уровень общей жесткости соответствует нормативному уровню.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воды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Куйбасовского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водоисточника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отвечает требованиям норм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2.1.3684-21. По данным аккредитованной лаборатории МП трест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настоящее время качество воды, подаваемой со всех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водоисточников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потребителям, отвечает требованиям норм </w:t>
      </w:r>
      <w:proofErr w:type="spell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2.1.3684-21.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Со скважин водозаборов вода подаётся в резервуары чистой воды, в которых осуществляется обеззараживание жидким хлором, затем из резервуаров чистой воды насосными станциями второго подъёма вода подаётся в город потребителям по водопроводным сетям, на которых установлены подкачивающие водопроводные насосные станции для обеспечения давления в соответствующих точках водозабора.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Количество подкачивающих водопроводных насосных станций - 1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расхода воды в часы максимального водопотребления, а также в аварийных ситуациях на водопроводных сетях установлены 24 резервуара чистой воды.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Протяженность обслуживаемых МП трест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водопроводных сетей составляет 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1040</w:t>
      </w:r>
      <w:r w:rsidR="00E55543" w:rsidRPr="001F06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179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км (на 31</w:t>
      </w:r>
      <w:r w:rsidR="002B49E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B49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B49E2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Водопроводные сети города рассчитаны на обеспечение подачи воды без подкачивающих насосов в здания этажностью до 9 этажей включительно. Для зданий этажностью выше 9 этажей и зданий меньшей этажности, расположенных в повышенных точках рельефа, предусматривается установка подкачивающих насосов.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Режимы давлений в водопроводных сетях обеспечивают непрерывный режим водоснабжения (круглосуточно) на всей территории города.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фактический износ объектов централизованной системы холодного водоснабжения </w:t>
      </w:r>
      <w:proofErr w:type="gramStart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на конец</w:t>
      </w:r>
      <w:proofErr w:type="gramEnd"/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составляет 70 процентов.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Фактический среднесуточный суммарный объем забора воды в 202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составлял </w:t>
      </w:r>
      <w:r w:rsidR="0031581C" w:rsidRPr="001F06D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63635" w:rsidRPr="001F06D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1581C" w:rsidRPr="001F06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63635" w:rsidRPr="001F06D7">
        <w:rPr>
          <w:rFonts w:ascii="Times New Roman" w:eastAsia="Times New Roman" w:hAnsi="Times New Roman"/>
          <w:sz w:val="28"/>
          <w:szCs w:val="28"/>
          <w:lang w:eastAsia="ru-RU"/>
        </w:rPr>
        <w:t>042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7631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куб.</w:t>
      </w:r>
      <w:r w:rsidR="007631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сут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, отпущено потребителям 8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F4BAE" w:rsidRPr="001F06D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4296F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тыс. куб. м в сутки, потери и неучтенные расходы составляют 1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F0FAD" w:rsidRPr="001F06D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F4BAE"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тыс. куб. м в сутки.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Общие утвержденные запасы подземных вод составляют 208,7985 тыс.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куб</w:t>
      </w:r>
      <w:proofErr w:type="gramStart"/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сут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ки (по состоянию на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2024 г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180FE6" w:rsidRPr="001F06D7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Фактическая производительность воды подземных вод по отдельным водозаборам представлена в Таблице </w:t>
      </w:r>
      <w:r w:rsidR="00C223D1" w:rsidRPr="001F06D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F06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781" w:type="dxa"/>
        <w:tblInd w:w="108" w:type="dxa"/>
        <w:tblLayout w:type="fixed"/>
        <w:tblLook w:val="0000"/>
      </w:tblPr>
      <w:tblGrid>
        <w:gridCol w:w="3402"/>
        <w:gridCol w:w="2552"/>
        <w:gridCol w:w="2126"/>
        <w:gridCol w:w="1701"/>
      </w:tblGrid>
      <w:tr w:rsidR="00180FE6" w:rsidRPr="001F06D7" w:rsidTr="001F06D7"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180FE6" w:rsidRPr="001F06D7" w:rsidRDefault="00180FE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180FE6" w:rsidRPr="001F06D7" w:rsidRDefault="00180FE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180FE6" w:rsidRPr="001F06D7" w:rsidRDefault="00180FE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80FE6" w:rsidRPr="001F06D7" w:rsidRDefault="00180FE6" w:rsidP="001F06D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Таблица </w:t>
            </w:r>
            <w:r w:rsidR="00C223D1" w:rsidRPr="001F06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187F71" w:rsidRPr="00F32800" w:rsidTr="001F06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Водозаборы и их производительность,</w:t>
            </w:r>
          </w:p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куб. м в сутки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Утвержденные запасы подземных вод, тыс. куб. м в сутки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87F71" w:rsidRPr="00F32800" w:rsidTr="001F06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производительность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108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31581C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110,96</w:t>
            </w:r>
          </w:p>
        </w:tc>
      </w:tr>
      <w:tr w:rsidR="00187F71" w:rsidRPr="00F32800" w:rsidTr="001F06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Куйбасовский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  <w:r w:rsidR="0031581C"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87F71" w:rsidRPr="00F32800" w:rsidTr="001F06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Верхне-Кизильский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1581C"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</w:tr>
      <w:tr w:rsidR="00187F71" w:rsidRPr="00F32800" w:rsidTr="001F06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Мало-Кизильский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1581C"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5,15</w:t>
            </w:r>
          </w:p>
        </w:tc>
      </w:tr>
      <w:tr w:rsidR="00187F71" w:rsidRPr="00F32800" w:rsidTr="001F06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Янгельский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187F71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328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F71" w:rsidRPr="00F32800" w:rsidRDefault="0031581C" w:rsidP="00187F71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2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21,97</w:t>
            </w:r>
          </w:p>
        </w:tc>
      </w:tr>
    </w:tbl>
    <w:p w:rsidR="00180FE6" w:rsidRPr="00F32800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Суммарный</w:t>
      </w:r>
      <w:proofErr w:type="gram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водоотбор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четырех месторождений покрывает фактический. </w:t>
      </w:r>
      <w:r w:rsidR="00976AD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ри сохранении существующей схемы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водоотбора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водозаборы будут работать на пределе производительности. В настоящее время наблюдается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недоотбор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воды относительно установленных запасов на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Верхне-Кизильском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водозаборе. Причины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недоотбора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- особенности геологического строения водовмещающих пород водозабора, приводящие к снижению производительности скважин.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проблемами, выявленными в ходе эксплуатации водозаборных сооружений, являются: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1)  основные водозаборы эксплуатируются более 50 лет, наблюдается деформация стволов и обрушения скважин. Амортизационный износ водозаборных сооружений составил 55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, насосного оборудования 41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2) в большей части скважин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Верхне-Кизильского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водозабора в пробах воды зафиксировано превышение установленных нормативов по содержанию железа и марганца. При транспортировке воды происходит отложение соединений железа на внутренних стенках трубопровода, что приводит к уменьшению их живого сечения и отклонению качества воды по органолептическим показателям у потребителей левобережной части города, а также снижает пропускную способность трубопровода</w:t>
      </w:r>
      <w:r w:rsidR="00E7233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180FE6" w:rsidRPr="00976AD3" w:rsidRDefault="00180FE6" w:rsidP="00940BFA">
      <w:pPr>
        <w:suppressAutoHyphens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3) на</w:t>
      </w:r>
      <w:r w:rsidR="00AA2BA4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A2BA4" w:rsidRPr="00976AD3">
        <w:rPr>
          <w:rFonts w:ascii="Times New Roman" w:eastAsia="Times New Roman" w:hAnsi="Times New Roman"/>
          <w:sz w:val="28"/>
          <w:szCs w:val="28"/>
          <w:lang w:eastAsia="ru-RU"/>
        </w:rPr>
        <w:t>Верхне</w:t>
      </w:r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>-Кизильском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водозаборе имеются скважины</w:t>
      </w:r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с высоким содержанием железа, марганца и низким дебитом. Дальнейшая эксплуатация данных скважин экономически нецелесообразна;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Верхне-Кизильском</w:t>
      </w:r>
      <w:proofErr w:type="spellEnd"/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водозаборе требуется замена насосного агрегата </w:t>
      </w:r>
      <w:r w:rsidR="007631F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>скважинах №16, №17, №31, №39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80FE6" w:rsidRPr="00976AD3" w:rsidRDefault="00180FE6" w:rsidP="00940BFA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Верхне-Кизильском</w:t>
      </w:r>
      <w:proofErr w:type="spellEnd"/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водозаборе необходима замена задвижки подающего водовода диаметром 500мм на поворотный затвор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8) на Янгельском водозаборе, в отдельные периоды года, наблюдается превышение нормативных характеристик по жесткости;  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9) </w:t>
      </w:r>
      <w:r w:rsidR="00940BFA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Янгельском водозаборе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применяемая технология обеззараживания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воды жидким хлором является химически опасной, требуется ее замена на современные технологии; </w:t>
      </w:r>
    </w:p>
    <w:p w:rsidR="00180FE6" w:rsidRPr="00976AD3" w:rsidRDefault="00180FE6" w:rsidP="00BF7E08">
      <w:pPr>
        <w:suppressAutoHyphens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10) на насосных станциях первого подъема требуется замена электрооборудования, системы автоматизации и замена масляных трансформаторов на сухие</w:t>
      </w:r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(Янгельский водозабор - скважины №4, №8; </w:t>
      </w:r>
      <w:proofErr w:type="spellStart"/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>Мало-Кизильский</w:t>
      </w:r>
      <w:proofErr w:type="spellEnd"/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 – скважины №5, №10, №11, №14);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11) на насосных станциях второго подъема требуется замена существующих насосных агрегатов с электродвигателями 6 кВ на современные электродвигатели 0,4кВ с установкой сухих трансформаторов и преобразователей частоты тока</w:t>
      </w:r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(Янгельский водозабор - агрегат №1; </w:t>
      </w:r>
      <w:proofErr w:type="spellStart"/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>Верхне-Кизильский</w:t>
      </w:r>
      <w:proofErr w:type="spellEnd"/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водозабор – агрегат №5)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F7E08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12) на ск</w:t>
      </w:r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ажинах №4,</w:t>
      </w:r>
      <w:r w:rsidR="00AF2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№8 </w:t>
      </w:r>
      <w:r w:rsidR="00BF7E08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Янгельского водозабора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требуется замена насосных агрегатов</w:t>
      </w:r>
      <w:r w:rsidR="00AF2E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проблемы, связанные с эксплуатацией водопроводных сетей: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1) неудовлетворительное техническое состояние сетей: фактический износ сетей водопровода на </w:t>
      </w:r>
      <w:r w:rsidR="00044781" w:rsidRPr="00976AD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70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. Вследствие износа труб потери воды составляют около 12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44781" w:rsidRPr="00976AD3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общего количества добываемой воды</w:t>
      </w:r>
      <w:r w:rsidR="00AF2E3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2) затруднено строительство новых камер учета и диспетчерской информации по транспортированию воды в жилых массивах города из-за его развитой инфраструктуры</w:t>
      </w:r>
      <w:r w:rsidR="00AF2E3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3) моральный и физический износ запорно-регулирующей арматуры</w:t>
      </w:r>
      <w:r w:rsidR="00AF2E3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0FE6" w:rsidRPr="00976AD3" w:rsidRDefault="00180FE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4) нарушение нормативных расстояний от объектов городской застройки до сетей.</w:t>
      </w:r>
    </w:p>
    <w:p w:rsidR="004204E1" w:rsidRPr="00976AD3" w:rsidRDefault="004204E1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9. Централизованная система водоотведения города представлена единой системой водоотведения с двумя комплексами очистных сооружений.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Система водоотведения города включает: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- канализационные сети, находящиеся в хозяйственном ведении МП трест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, протяженностью 757,79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км (по состоянию на 31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2024 года);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- 22 канализационны</w:t>
      </w:r>
      <w:r w:rsidR="007631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насосны</w:t>
      </w:r>
      <w:r w:rsidR="007631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станци</w:t>
      </w:r>
      <w:r w:rsidR="007631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31E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Правобережные очистные сооружения бытовых стоков производительностью 157 тыс. куб. м в сутки;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Левобережные очистные сооружения бытовых стоков производительностью 47 тыс. куб. м в сутки.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Максимальная производительность очистных сооружений бытовых стоков составляет 204 тыс. куб. м в сутки. Объем перекаченных и очищенных бытовых сточных вод за 2024 год составляет в среднем 114,5 тыс. куб. м в сутки.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Сточные воды по самотечным уличным канализационным сетям и коллекторам собираются в приемные резервуары канализационных насосных станций (далее - КНС), которые перекачивают бытовые сточные воды по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напорно-самотечным коллекторам на Правобережные и Левобережные очистные сооружения бытовых стоков.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Стоки правобережной части города транспортируются по напорно-самотечным сетям на правобережные и левобережные очистные сооружения бытовых стоков.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Стоки левобережной части города транспортируются по напорно-самотечным сетям на левобережные очистные сооружения бытовых стоков. Очистные сооружения объединены между собой при помощи трубопроводов и перекачивающих канализационных насосных станций.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Очистка бытовых сточных вод города осуществляется на Правобережных и Левобережных очистных сооружениях. Сточные воды, прошедшие механическую очистку, биологическую очистку и обеззараживание, после Правобережных очистных сооружений сбрасываются в Заводский пруд (Магнитогорское водохранилище на реке Урал) и после Левобережных очистных сооружений сбрасываются в реку Сухая Речка.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Средний фактический износ объектов централизованной системы водоотведения </w:t>
      </w:r>
      <w:bookmarkStart w:id="20" w:name="sub_1019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2024 года составляет 75 процентов.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Основные проблемы, связанные с эксплуатацией канализационных сетей:</w:t>
      </w:r>
    </w:p>
    <w:p w:rsidR="00E009E9" w:rsidRPr="00976AD3" w:rsidRDefault="00E009E9" w:rsidP="00E009E9">
      <w:pPr>
        <w:widowControl w:val="0"/>
        <w:numPr>
          <w:ilvl w:val="0"/>
          <w:numId w:val="2"/>
        </w:numPr>
        <w:autoSpaceDE w:val="0"/>
        <w:spacing w:after="0" w:line="254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высокий износ стальных канализационных напорных коллекторов;</w:t>
      </w:r>
    </w:p>
    <w:p w:rsidR="00E009E9" w:rsidRPr="00976AD3" w:rsidRDefault="00E009E9" w:rsidP="00E009E9">
      <w:pPr>
        <w:widowControl w:val="0"/>
        <w:numPr>
          <w:ilvl w:val="0"/>
          <w:numId w:val="2"/>
        </w:numPr>
        <w:autoSpaceDE w:val="0"/>
        <w:spacing w:after="0" w:line="254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разрушение сводов железобетонных самотечных коллекторов диаметром от 500 до 1500мм;</w:t>
      </w:r>
    </w:p>
    <w:p w:rsidR="00E009E9" w:rsidRPr="00976AD3" w:rsidRDefault="00E009E9" w:rsidP="00E009E9">
      <w:pPr>
        <w:widowControl w:val="0"/>
        <w:numPr>
          <w:ilvl w:val="0"/>
          <w:numId w:val="2"/>
        </w:numPr>
        <w:autoSpaceDE w:val="0"/>
        <w:spacing w:after="0" w:line="254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слабо развитая автоматизированная система диспетчерского контроля транспортирования стоков.</w:t>
      </w:r>
    </w:p>
    <w:p w:rsidR="00E009E9" w:rsidRPr="00976AD3" w:rsidRDefault="00E009E9" w:rsidP="0032543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Основные проблемы, связанные с эксплуатацией перекачивающих насосных станций: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1) насосные агрегаты (кроме агрегатов КНС №5,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9,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9а,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22,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26,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27,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28, КНС пос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елка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Бардина и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КНС пос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>елка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Цементников) имеют большой процент физического износа, высокую энергоемкость;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2) решетки в приемных отделениях канализационных насосных станций физически устарели (исключение КНС №16);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3) износ обратных клапанов в среднем составляет от 40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до 50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(кроме КНС №5,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8,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11,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12,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16,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20, 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26, 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27, 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28, КНС пос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елка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Бардина и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КНС 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поселка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Цементников);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4) износ сетевых затворов на КНС №16 составляет 50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5) высоким износом характеризуются шиберы на КНС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5,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11,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12,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16;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6) отсутствуют отсекающие задвижки на КНС №1,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7) износ отсекающих задвижек на КНС №16 составляет 50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8) износ напорных трубопроводов КНС № 1,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3,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9,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12,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15,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16,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 составляет 50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9) на всех существующих КНС (кроме КНС №11,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12,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16) в настоящее время отсутствуют приборы учета количества перекачиваемых сточных вод;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10) требуется герметизация резервуара КНС №3,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9,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15;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11) требуется ремонт кровли зданий КНС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№9,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11,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12,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16,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23;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12)</w:t>
      </w:r>
      <w:r w:rsidRPr="00976AD3">
        <w:rPr>
          <w:rFonts w:ascii="Times New Roman" w:hAnsi="Times New Roman"/>
          <w:sz w:val="28"/>
          <w:szCs w:val="28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требуется косметический ремонт зданий КНС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№1,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5,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8,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11,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14,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16,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13) требуется резервный агрегат на КНС №26,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27,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28, КНС пос</w:t>
      </w:r>
      <w:r w:rsidR="00A256BD" w:rsidRPr="00976AD3">
        <w:rPr>
          <w:rFonts w:ascii="Times New Roman" w:eastAsia="Times New Roman" w:hAnsi="Times New Roman"/>
          <w:sz w:val="28"/>
          <w:szCs w:val="28"/>
          <w:lang w:eastAsia="ru-RU"/>
        </w:rPr>
        <w:t>елк</w:t>
      </w:r>
      <w:r w:rsidR="002338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E4FB9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Западный-2.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проблемы, связанные с эксплуатацией Правобережных очистных сооружений бытовых стоков: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1) сооружения очистки характеризуются высоким износом железобетонных конструкций;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2) имеется неравномерность поступления сточных вод по очередям в течение суток. Из-за разных высотных отметок расположения подводящих трубопроводов нет возможности перебрасывать часть сточных вод с </w:t>
      </w:r>
      <w:r w:rsidR="0032543E" w:rsidRPr="0032543E">
        <w:rPr>
          <w:rFonts w:ascii="Times New Roman" w:eastAsia="Times New Roman" w:hAnsi="Times New Roman"/>
          <w:sz w:val="28"/>
          <w:szCs w:val="28"/>
          <w:lang w:eastAsia="ru-RU"/>
        </w:rPr>
        <w:t>первой очереди на вторую 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то есть, отсутствует регулировка распределения потоков между очередями;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3) первичные отстойники имеют высокий износ железобетонных конструкций, а также неудовлетворительное состояние механического оборудования;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4) биологические пруды заилены и не выполняют своей функции доочистки сточных вод;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831E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ECF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недостаточно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существующих объемов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илоуплотнителей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, часть образующегося избыточного активного ила без уплотнения поступает на иловые площадки; 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6) недостаточно существующих объемов иловых площадок.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Основные проблемы, связанные с эксплуатацией Левобережных очистных сооружений бытовых стоков: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1) все оборудование морально и физически устарело, средний износ оборудования и внутриплощадочных сетей составляет 90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2) при обследовании вторичных отстойников выявлено значительное разрушение бортов приямков для сбора осадка. Осевший ил не сползает в приямок, задерживаясь на разрушенных бортах, и загнивает. Вследствие чего происходит повторное загрязнение очищенных сточных вод;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3) из-за большого физического износа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аэротенков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 возможность организовать в них зоны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нитри-денитрификации</w:t>
      </w:r>
      <w:proofErr w:type="spellEnd"/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интенсификации процесса окисления органических веществ и выведения из системы соединений азота и фосфора;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4) существующая технология очистки не обеспечивает снижение концентрации нитратов, железа, сульфатов, хлоридов, нефтепродуктов, фенолов, фосфатов, меди и цинка до нормируемых показателей;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5) воздуходувные машины часто выходят из строя, что объясняется их высоким физическим и моральным износом. Наблюдается увеличение количества потребляемой ими электроэнергии;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 на очистных сооружениях отсутствуют системы диспетчеризации, телемеханизации, а также автоматизированные системы управления технологическими процессами. Имеющиеся системы устарели и выработали свой ресурс.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0"/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10. Оснащенность приборами учета коммунальных ресурсов по состоянию на 31</w:t>
      </w:r>
      <w:r w:rsidR="00831ECF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2024 год</w:t>
      </w:r>
      <w:r w:rsidR="00831EC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в организациях, в том числе бюджетных, - 100 процентов;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- в </w:t>
      </w:r>
      <w:r w:rsidR="00831ECF">
        <w:rPr>
          <w:rFonts w:ascii="Times New Roman" w:eastAsia="Times New Roman" w:hAnsi="Times New Roman"/>
          <w:sz w:val="28"/>
          <w:szCs w:val="28"/>
          <w:lang w:eastAsia="ru-RU"/>
        </w:rPr>
        <w:t>многоквартирных домах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общедомовыми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приборами учета – 95,2 процента;</w:t>
      </w:r>
    </w:p>
    <w:p w:rsidR="00E009E9" w:rsidRPr="00976AD3" w:rsidRDefault="00E009E9" w:rsidP="00E009E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в индивидуаль</w:t>
      </w:r>
      <w:r w:rsidR="000B56E8" w:rsidRPr="00976AD3">
        <w:rPr>
          <w:rFonts w:ascii="Times New Roman" w:eastAsia="Times New Roman" w:hAnsi="Times New Roman"/>
          <w:sz w:val="28"/>
          <w:szCs w:val="28"/>
          <w:lang w:eastAsia="ru-RU"/>
        </w:rPr>
        <w:t>ных жилых домах – 91,3 процента.</w:t>
      </w:r>
    </w:p>
    <w:p w:rsidR="008202B8" w:rsidRPr="00976AD3" w:rsidRDefault="008202B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>11. На территории г</w:t>
      </w:r>
      <w:r w:rsidR="00831ECF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976AD3">
        <w:rPr>
          <w:rFonts w:ascii="Times New Roman" w:hAnsi="Times New Roman" w:cs="Times New Roman"/>
          <w:sz w:val="28"/>
          <w:szCs w:val="28"/>
        </w:rPr>
        <w:t>действу</w:t>
      </w:r>
      <w:r w:rsidR="00831ECF">
        <w:rPr>
          <w:rFonts w:ascii="Times New Roman" w:hAnsi="Times New Roman" w:cs="Times New Roman"/>
          <w:sz w:val="28"/>
          <w:szCs w:val="28"/>
        </w:rPr>
        <w:t>ю</w:t>
      </w:r>
      <w:r w:rsidRPr="00976AD3">
        <w:rPr>
          <w:rFonts w:ascii="Times New Roman" w:hAnsi="Times New Roman" w:cs="Times New Roman"/>
          <w:sz w:val="28"/>
          <w:szCs w:val="28"/>
        </w:rPr>
        <w:t xml:space="preserve">т следующие </w:t>
      </w:r>
      <w:r w:rsidR="00865DD2">
        <w:rPr>
          <w:rFonts w:ascii="Times New Roman" w:hAnsi="Times New Roman" w:cs="Times New Roman"/>
          <w:sz w:val="28"/>
          <w:szCs w:val="28"/>
        </w:rPr>
        <w:t>е</w:t>
      </w:r>
      <w:r w:rsidRPr="00C31CAC">
        <w:rPr>
          <w:rFonts w:ascii="Times New Roman" w:hAnsi="Times New Roman" w:cs="Times New Roman"/>
          <w:sz w:val="28"/>
          <w:szCs w:val="28"/>
        </w:rPr>
        <w:t>диные</w:t>
      </w:r>
      <w:r w:rsidRPr="00976AD3">
        <w:rPr>
          <w:rFonts w:ascii="Times New Roman" w:hAnsi="Times New Roman" w:cs="Times New Roman"/>
          <w:sz w:val="28"/>
          <w:szCs w:val="28"/>
        </w:rPr>
        <w:t xml:space="preserve"> теплоснабжающие организации и организации, владеющие на праве собственности источниками теплоснабжения:</w:t>
      </w: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>1</w:t>
      </w:r>
      <w:r w:rsidR="00463B1D">
        <w:rPr>
          <w:rFonts w:ascii="Times New Roman" w:hAnsi="Times New Roman" w:cs="Times New Roman"/>
          <w:sz w:val="28"/>
          <w:szCs w:val="28"/>
        </w:rPr>
        <w:t>)</w:t>
      </w:r>
      <w:r w:rsidRPr="00976AD3">
        <w:rPr>
          <w:rFonts w:ascii="Times New Roman" w:hAnsi="Times New Roman" w:cs="Times New Roman"/>
          <w:sz w:val="28"/>
          <w:szCs w:val="28"/>
        </w:rPr>
        <w:t xml:space="preserve"> </w:t>
      </w:r>
      <w:r w:rsidR="00C31CAC">
        <w:rPr>
          <w:rFonts w:ascii="Times New Roman" w:hAnsi="Times New Roman" w:cs="Times New Roman"/>
          <w:sz w:val="28"/>
          <w:szCs w:val="28"/>
        </w:rPr>
        <w:t>М</w:t>
      </w:r>
      <w:r w:rsidR="00C31CAC" w:rsidRPr="00C31CAC">
        <w:rPr>
          <w:rFonts w:ascii="Times New Roman" w:hAnsi="Times New Roman" w:cs="Times New Roman"/>
          <w:sz w:val="28"/>
          <w:szCs w:val="28"/>
        </w:rPr>
        <w:t>униципальное предприятие трест «Теплофикация» (далее - МП трест «Теплофикация»)</w:t>
      </w:r>
      <w:r w:rsidRPr="00976AD3">
        <w:rPr>
          <w:rFonts w:ascii="Times New Roman" w:hAnsi="Times New Roman" w:cs="Times New Roman"/>
          <w:sz w:val="28"/>
          <w:szCs w:val="28"/>
        </w:rPr>
        <w:t xml:space="preserve"> в зоне действия ЕТО №1 МП трест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Теплофикация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="00463B1D">
        <w:rPr>
          <w:rFonts w:ascii="Times New Roman" w:hAnsi="Times New Roman" w:cs="Times New Roman"/>
          <w:sz w:val="28"/>
          <w:szCs w:val="28"/>
        </w:rPr>
        <w:t>;</w:t>
      </w: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>2</w:t>
      </w:r>
      <w:r w:rsidR="00463B1D">
        <w:rPr>
          <w:rFonts w:ascii="Times New Roman" w:hAnsi="Times New Roman" w:cs="Times New Roman"/>
          <w:sz w:val="28"/>
          <w:szCs w:val="28"/>
        </w:rPr>
        <w:t>)</w:t>
      </w:r>
      <w:r w:rsidRPr="00976AD3">
        <w:rPr>
          <w:rFonts w:ascii="Times New Roman" w:hAnsi="Times New Roman" w:cs="Times New Roman"/>
          <w:sz w:val="28"/>
          <w:szCs w:val="28"/>
        </w:rPr>
        <w:t xml:space="preserve">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Домовой-тепло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 в зоне действия ЕТО №2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Домовой-тепло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="00463B1D">
        <w:rPr>
          <w:rFonts w:ascii="Times New Roman" w:hAnsi="Times New Roman" w:cs="Times New Roman"/>
          <w:sz w:val="28"/>
          <w:szCs w:val="28"/>
        </w:rPr>
        <w:t>;</w:t>
      </w: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>3</w:t>
      </w:r>
      <w:r w:rsidR="00463B1D">
        <w:rPr>
          <w:rFonts w:ascii="Times New Roman" w:hAnsi="Times New Roman" w:cs="Times New Roman"/>
          <w:sz w:val="28"/>
          <w:szCs w:val="28"/>
        </w:rPr>
        <w:t xml:space="preserve">) </w:t>
      </w:r>
      <w:r w:rsidRPr="00976AD3">
        <w:rPr>
          <w:rFonts w:ascii="Times New Roman" w:hAnsi="Times New Roman" w:cs="Times New Roman"/>
          <w:sz w:val="28"/>
          <w:szCs w:val="28"/>
        </w:rPr>
        <w:t xml:space="preserve">Филиал Магнитогорские 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электротеплосети</w:t>
      </w:r>
      <w:proofErr w:type="spellEnd"/>
      <w:r w:rsidRPr="00976AD3">
        <w:rPr>
          <w:rFonts w:ascii="Times New Roman" w:hAnsi="Times New Roman" w:cs="Times New Roman"/>
          <w:sz w:val="28"/>
          <w:szCs w:val="28"/>
        </w:rPr>
        <w:t xml:space="preserve"> АО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 в зоне действия ЕТО №3 Филиал Магнитогорские 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электротеплосети</w:t>
      </w:r>
      <w:proofErr w:type="spellEnd"/>
      <w:r w:rsidRPr="00976AD3">
        <w:rPr>
          <w:rFonts w:ascii="Times New Roman" w:hAnsi="Times New Roman" w:cs="Times New Roman"/>
          <w:sz w:val="28"/>
          <w:szCs w:val="28"/>
        </w:rPr>
        <w:t xml:space="preserve"> АО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="00C31CAC">
        <w:rPr>
          <w:rFonts w:ascii="Times New Roman" w:hAnsi="Times New Roman" w:cs="Times New Roman"/>
          <w:sz w:val="28"/>
          <w:szCs w:val="28"/>
        </w:rPr>
        <w:t>.</w:t>
      </w: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>Функциональная структура централизованного теплоснабжения города представляет собой разделенное между разными юридическими лицами производство и передачу тепловой энергии до потребителя:</w:t>
      </w: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 xml:space="preserve">1) МП трест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Теплофикация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 - теплоснабжающая организация, которая эксплуатирует котельные и сети (в т</w:t>
      </w:r>
      <w:r w:rsidR="00233853">
        <w:rPr>
          <w:rFonts w:ascii="Times New Roman" w:hAnsi="Times New Roman" w:cs="Times New Roman"/>
          <w:sz w:val="28"/>
          <w:szCs w:val="28"/>
        </w:rPr>
        <w:t>ом числе</w:t>
      </w:r>
      <w:r w:rsidRPr="00976AD3">
        <w:rPr>
          <w:rFonts w:ascii="Times New Roman" w:hAnsi="Times New Roman" w:cs="Times New Roman"/>
          <w:sz w:val="28"/>
          <w:szCs w:val="28"/>
        </w:rPr>
        <w:t xml:space="preserve"> от ТЭЦ и ЦЭС), находящиеся в собственности администрации г</w:t>
      </w:r>
      <w:r w:rsidR="00C31CAC">
        <w:rPr>
          <w:rFonts w:ascii="Times New Roman" w:hAnsi="Times New Roman" w:cs="Times New Roman"/>
          <w:sz w:val="28"/>
          <w:szCs w:val="28"/>
        </w:rPr>
        <w:t>орода</w:t>
      </w:r>
      <w:r w:rsidRPr="00976AD3">
        <w:rPr>
          <w:rFonts w:ascii="Times New Roman" w:hAnsi="Times New Roman" w:cs="Times New Roman"/>
          <w:sz w:val="28"/>
          <w:szCs w:val="28"/>
        </w:rPr>
        <w:t xml:space="preserve"> Магнитогорска. На балансе администрации г</w:t>
      </w:r>
      <w:r w:rsidR="00C31CAC">
        <w:rPr>
          <w:rFonts w:ascii="Times New Roman" w:hAnsi="Times New Roman" w:cs="Times New Roman"/>
          <w:sz w:val="28"/>
          <w:szCs w:val="28"/>
        </w:rPr>
        <w:t>о</w:t>
      </w:r>
      <w:r w:rsidR="00233853">
        <w:rPr>
          <w:rFonts w:ascii="Times New Roman" w:hAnsi="Times New Roman" w:cs="Times New Roman"/>
          <w:sz w:val="28"/>
          <w:szCs w:val="28"/>
        </w:rPr>
        <w:t>рода</w:t>
      </w:r>
      <w:r w:rsidRPr="00976AD3">
        <w:rPr>
          <w:rFonts w:ascii="Times New Roman" w:hAnsi="Times New Roman" w:cs="Times New Roman"/>
          <w:sz w:val="28"/>
          <w:szCs w:val="28"/>
        </w:rPr>
        <w:t xml:space="preserve"> Магнитогорска состоят следующие 15 котельных: </w:t>
      </w:r>
      <w:proofErr w:type="gramStart"/>
      <w:r w:rsidRPr="00976AD3">
        <w:rPr>
          <w:rFonts w:ascii="Times New Roman" w:hAnsi="Times New Roman" w:cs="Times New Roman"/>
          <w:sz w:val="28"/>
          <w:szCs w:val="28"/>
        </w:rPr>
        <w:t xml:space="preserve">Пиковая котельная, Центральная котельная, </w:t>
      </w:r>
      <w:r w:rsidR="00C31CAC">
        <w:rPr>
          <w:rFonts w:ascii="Times New Roman" w:hAnsi="Times New Roman" w:cs="Times New Roman"/>
          <w:sz w:val="28"/>
          <w:szCs w:val="28"/>
        </w:rPr>
        <w:t>к</w:t>
      </w:r>
      <w:r w:rsidRPr="00976AD3">
        <w:rPr>
          <w:rFonts w:ascii="Times New Roman" w:hAnsi="Times New Roman" w:cs="Times New Roman"/>
          <w:sz w:val="28"/>
          <w:szCs w:val="28"/>
        </w:rPr>
        <w:t>отельная пос</w:t>
      </w:r>
      <w:r w:rsidR="00233853">
        <w:rPr>
          <w:rFonts w:ascii="Times New Roman" w:hAnsi="Times New Roman" w:cs="Times New Roman"/>
          <w:sz w:val="28"/>
          <w:szCs w:val="28"/>
        </w:rPr>
        <w:t>елка</w:t>
      </w:r>
      <w:r w:rsidRPr="00976AD3">
        <w:rPr>
          <w:rFonts w:ascii="Times New Roman" w:hAnsi="Times New Roman" w:cs="Times New Roman"/>
          <w:sz w:val="28"/>
          <w:szCs w:val="28"/>
        </w:rPr>
        <w:t xml:space="preserve"> Железнодорожников, Котельная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Западная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>, Блочно-модульная котельная пос</w:t>
      </w:r>
      <w:r w:rsidR="00233853">
        <w:rPr>
          <w:rFonts w:ascii="Times New Roman" w:hAnsi="Times New Roman" w:cs="Times New Roman"/>
          <w:sz w:val="28"/>
          <w:szCs w:val="28"/>
        </w:rPr>
        <w:t>елка</w:t>
      </w:r>
      <w:r w:rsidRPr="00976AD3">
        <w:rPr>
          <w:rFonts w:ascii="Times New Roman" w:hAnsi="Times New Roman" w:cs="Times New Roman"/>
          <w:sz w:val="28"/>
          <w:szCs w:val="28"/>
        </w:rPr>
        <w:t xml:space="preserve">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Цементный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Локальная котельная в 71 квартале, </w:t>
      </w:r>
      <w:r w:rsidR="00233853">
        <w:rPr>
          <w:rFonts w:ascii="Times New Roman" w:hAnsi="Times New Roman" w:cs="Times New Roman"/>
          <w:sz w:val="28"/>
          <w:szCs w:val="28"/>
        </w:rPr>
        <w:t>к</w:t>
      </w:r>
      <w:r w:rsidRPr="00976AD3">
        <w:rPr>
          <w:rFonts w:ascii="Times New Roman" w:hAnsi="Times New Roman" w:cs="Times New Roman"/>
          <w:sz w:val="28"/>
          <w:szCs w:val="28"/>
        </w:rPr>
        <w:t>отельная Левобережных очистных сооружений, Локальная котельная пос</w:t>
      </w:r>
      <w:r w:rsidR="00233853">
        <w:rPr>
          <w:rFonts w:ascii="Times New Roman" w:hAnsi="Times New Roman" w:cs="Times New Roman"/>
          <w:sz w:val="28"/>
          <w:szCs w:val="28"/>
        </w:rPr>
        <w:t>елка</w:t>
      </w:r>
      <w:r w:rsidRPr="00976AD3">
        <w:rPr>
          <w:rFonts w:ascii="Times New Roman" w:hAnsi="Times New Roman" w:cs="Times New Roman"/>
          <w:sz w:val="28"/>
          <w:szCs w:val="28"/>
        </w:rPr>
        <w:t xml:space="preserve"> Приуральский, Котельная Правобережных очистных сооружени</w:t>
      </w:r>
      <w:r w:rsidR="00233853">
        <w:rPr>
          <w:rFonts w:ascii="Times New Roman" w:hAnsi="Times New Roman" w:cs="Times New Roman"/>
          <w:sz w:val="28"/>
          <w:szCs w:val="28"/>
        </w:rPr>
        <w:t>й</w:t>
      </w:r>
      <w:r w:rsidRPr="00976AD3">
        <w:rPr>
          <w:rFonts w:ascii="Times New Roman" w:hAnsi="Times New Roman" w:cs="Times New Roman"/>
          <w:sz w:val="28"/>
          <w:szCs w:val="28"/>
        </w:rPr>
        <w:t xml:space="preserve">, </w:t>
      </w:r>
      <w:r w:rsidR="00233853">
        <w:rPr>
          <w:rFonts w:ascii="Times New Roman" w:hAnsi="Times New Roman" w:cs="Times New Roman"/>
          <w:sz w:val="28"/>
          <w:szCs w:val="28"/>
        </w:rPr>
        <w:t>к</w:t>
      </w:r>
      <w:r w:rsidRPr="00976AD3">
        <w:rPr>
          <w:rFonts w:ascii="Times New Roman" w:hAnsi="Times New Roman" w:cs="Times New Roman"/>
          <w:sz w:val="28"/>
          <w:szCs w:val="28"/>
        </w:rPr>
        <w:t xml:space="preserve">отельная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Восточная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</w:t>
      </w:r>
      <w:r w:rsidR="00233853">
        <w:rPr>
          <w:rFonts w:ascii="Times New Roman" w:hAnsi="Times New Roman" w:cs="Times New Roman"/>
          <w:sz w:val="28"/>
          <w:szCs w:val="28"/>
        </w:rPr>
        <w:t>к</w:t>
      </w:r>
      <w:r w:rsidRPr="00976AD3">
        <w:rPr>
          <w:rFonts w:ascii="Times New Roman" w:hAnsi="Times New Roman" w:cs="Times New Roman"/>
          <w:sz w:val="28"/>
          <w:szCs w:val="28"/>
        </w:rPr>
        <w:t xml:space="preserve">отельная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Школьная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</w:t>
      </w:r>
      <w:r w:rsidR="00233853">
        <w:rPr>
          <w:rFonts w:ascii="Times New Roman" w:hAnsi="Times New Roman" w:cs="Times New Roman"/>
          <w:sz w:val="28"/>
          <w:szCs w:val="28"/>
        </w:rPr>
        <w:t>к</w:t>
      </w:r>
      <w:r w:rsidRPr="00976AD3">
        <w:rPr>
          <w:rFonts w:ascii="Times New Roman" w:hAnsi="Times New Roman" w:cs="Times New Roman"/>
          <w:sz w:val="28"/>
          <w:szCs w:val="28"/>
        </w:rPr>
        <w:t xml:space="preserve">отельная МДОУ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Д/с № 28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Котельная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Заготовительная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Котельная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Менжинского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Котельная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Бестужева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="007B506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 xml:space="preserve">2)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Домовой-тепло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 - теплоснабжающая организация, которая эксплуатирует 2 котельных по адресам: </w:t>
      </w:r>
      <w:r w:rsidR="00082374">
        <w:rPr>
          <w:rFonts w:ascii="Times New Roman" w:hAnsi="Times New Roman" w:cs="Times New Roman"/>
          <w:sz w:val="28"/>
          <w:szCs w:val="28"/>
        </w:rPr>
        <w:t>улица</w:t>
      </w:r>
      <w:r w:rsidRPr="00976AD3">
        <w:rPr>
          <w:rFonts w:ascii="Times New Roman" w:hAnsi="Times New Roman" w:cs="Times New Roman"/>
          <w:sz w:val="28"/>
          <w:szCs w:val="28"/>
        </w:rPr>
        <w:t xml:space="preserve"> Лесопарковая, 93/1 стр.1 и </w:t>
      </w:r>
      <w:r w:rsidR="00082374">
        <w:rPr>
          <w:rFonts w:ascii="Times New Roman" w:hAnsi="Times New Roman" w:cs="Times New Roman"/>
          <w:sz w:val="28"/>
          <w:szCs w:val="28"/>
        </w:rPr>
        <w:t>улица</w:t>
      </w:r>
      <w:r w:rsidRPr="00976AD3">
        <w:rPr>
          <w:rFonts w:ascii="Times New Roman" w:hAnsi="Times New Roman" w:cs="Times New Roman"/>
          <w:sz w:val="28"/>
          <w:szCs w:val="28"/>
        </w:rPr>
        <w:t xml:space="preserve"> Лесопарковая, 93/9</w:t>
      </w:r>
      <w:r w:rsidR="00233853">
        <w:rPr>
          <w:rFonts w:ascii="Times New Roman" w:hAnsi="Times New Roman" w:cs="Times New Roman"/>
          <w:sz w:val="28"/>
          <w:szCs w:val="28"/>
        </w:rPr>
        <w:t>-</w:t>
      </w:r>
      <w:r w:rsidR="00082374">
        <w:rPr>
          <w:rFonts w:ascii="Times New Roman" w:hAnsi="Times New Roman" w:cs="Times New Roman"/>
          <w:sz w:val="28"/>
          <w:szCs w:val="28"/>
        </w:rPr>
        <w:t>улица</w:t>
      </w:r>
      <w:r w:rsidR="007B5062">
        <w:rPr>
          <w:rFonts w:ascii="Times New Roman" w:hAnsi="Times New Roman" w:cs="Times New Roman"/>
          <w:sz w:val="28"/>
          <w:szCs w:val="28"/>
        </w:rPr>
        <w:t xml:space="preserve"> Лесопарковая, 93/8;</w:t>
      </w: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 xml:space="preserve">3) Филиал Магнитогорские электротепловые сети АО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 - теплоснабжающая организация, которая эксплуатирует котельную Магнитогорского психоневрологического диспансера.</w:t>
      </w:r>
    </w:p>
    <w:p w:rsidR="00343FE4" w:rsidRPr="00976AD3" w:rsidRDefault="00343FE4" w:rsidP="00343FE4">
      <w:pPr>
        <w:pStyle w:val="afffff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6AD3">
        <w:rPr>
          <w:rFonts w:ascii="Times New Roman" w:hAnsi="Times New Roman" w:cs="Times New Roman"/>
          <w:sz w:val="28"/>
          <w:szCs w:val="28"/>
        </w:rPr>
        <w:t xml:space="preserve">Остальные теплоснабжающие организации: </w:t>
      </w:r>
      <w:proofErr w:type="gramStart"/>
      <w:r w:rsidRPr="00976AD3">
        <w:rPr>
          <w:rFonts w:ascii="Times New Roman" w:hAnsi="Times New Roman" w:cs="Times New Roman"/>
          <w:sz w:val="28"/>
          <w:szCs w:val="28"/>
        </w:rPr>
        <w:t xml:space="preserve">АО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МКХП-СИТНО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Магхолод</w:t>
      </w:r>
      <w:proofErr w:type="spellEnd"/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ПК Макинтош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Магнитогорский завод пивобезалкогольных напитков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Фабрика кухонной мебели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Филиал Магнитогорский Молочный комбинат АО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 xml:space="preserve">Группа Компаний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Российское Молоко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Магнитогорский штамповочный завод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СУПНР филиал ПАО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 xml:space="preserve">Газпром 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спецгазавтотранс</w:t>
      </w:r>
      <w:proofErr w:type="spellEnd"/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Банно-прачечное хозяйство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6AD3">
        <w:rPr>
          <w:rFonts w:ascii="Times New Roman" w:hAnsi="Times New Roman" w:cs="Times New Roman"/>
          <w:sz w:val="28"/>
          <w:szCs w:val="28"/>
        </w:rPr>
        <w:t>Алькор</w:t>
      </w:r>
      <w:proofErr w:type="spellEnd"/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 xml:space="preserve">, ООО </w:t>
      </w:r>
      <w:r w:rsidR="00976AD3" w:rsidRPr="00976AD3">
        <w:rPr>
          <w:rFonts w:ascii="Times New Roman" w:hAnsi="Times New Roman" w:cs="Times New Roman"/>
          <w:sz w:val="28"/>
          <w:szCs w:val="28"/>
        </w:rPr>
        <w:t>«</w:t>
      </w:r>
      <w:r w:rsidRPr="00976AD3">
        <w:rPr>
          <w:rFonts w:ascii="Times New Roman" w:hAnsi="Times New Roman" w:cs="Times New Roman"/>
          <w:sz w:val="28"/>
          <w:szCs w:val="28"/>
        </w:rPr>
        <w:t>Магнитогорский элеватор</w:t>
      </w:r>
      <w:r w:rsidR="00976AD3" w:rsidRPr="00976AD3">
        <w:rPr>
          <w:rFonts w:ascii="Times New Roman" w:hAnsi="Times New Roman" w:cs="Times New Roman"/>
          <w:sz w:val="28"/>
          <w:szCs w:val="28"/>
        </w:rPr>
        <w:t>»</w:t>
      </w:r>
      <w:r w:rsidRPr="00976AD3">
        <w:rPr>
          <w:rFonts w:ascii="Times New Roman" w:hAnsi="Times New Roman" w:cs="Times New Roman"/>
          <w:sz w:val="28"/>
          <w:szCs w:val="28"/>
        </w:rPr>
        <w:t>, ФКУ ИК-18 ГУФСИН России – эксплуатируют котельные, производящие тепловую энергию для собственных и хозяйственных нужд данных организаций.</w:t>
      </w:r>
      <w:proofErr w:type="gramEnd"/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>Существующая система теплоснабжения города характеризуется как закрытая. Схема тепловых сетей двухтрубная, циркуляционная с подачей тепла одновременно на отопление, вентиляцию и горячее водоснабжение. Регулирование отпуска тепла по магистралям осуществляется по температурным графикам: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>1)     115 - 55 ºC, с точкой излома при температуре 110 ºC (зимний период); с точкой излома при температуре 70 ºC (летний период);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>2)     95 - 70 ºC.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 xml:space="preserve">Протяженность теплопроводов и трубопроводов горячего водоснабжения, находящихся на балансе МП трест </w:t>
      </w:r>
      <w:r w:rsidR="00976AD3" w:rsidRPr="00976AD3">
        <w:rPr>
          <w:rFonts w:ascii="Times New Roman" w:hAnsi="Times New Roman"/>
          <w:sz w:val="28"/>
          <w:szCs w:val="28"/>
        </w:rPr>
        <w:t>«</w:t>
      </w:r>
      <w:r w:rsidRPr="00976AD3">
        <w:rPr>
          <w:rFonts w:ascii="Times New Roman" w:hAnsi="Times New Roman"/>
          <w:sz w:val="28"/>
          <w:szCs w:val="28"/>
        </w:rPr>
        <w:t>Теплофикация</w:t>
      </w:r>
      <w:r w:rsidR="00976AD3" w:rsidRPr="00976AD3">
        <w:rPr>
          <w:rFonts w:ascii="Times New Roman" w:hAnsi="Times New Roman"/>
          <w:sz w:val="28"/>
          <w:szCs w:val="28"/>
        </w:rPr>
        <w:t>»</w:t>
      </w:r>
      <w:r w:rsidRPr="00976AD3">
        <w:rPr>
          <w:rFonts w:ascii="Times New Roman" w:hAnsi="Times New Roman"/>
          <w:sz w:val="28"/>
          <w:szCs w:val="28"/>
        </w:rPr>
        <w:t>, составляет 1 352,</w:t>
      </w:r>
      <w:r w:rsidR="000712A4" w:rsidRPr="00976AD3">
        <w:rPr>
          <w:rFonts w:ascii="Times New Roman" w:hAnsi="Times New Roman"/>
          <w:sz w:val="28"/>
          <w:szCs w:val="28"/>
        </w:rPr>
        <w:t>552</w:t>
      </w:r>
      <w:r w:rsidRPr="00976AD3">
        <w:rPr>
          <w:rFonts w:ascii="Times New Roman" w:hAnsi="Times New Roman"/>
          <w:sz w:val="28"/>
          <w:szCs w:val="28"/>
        </w:rPr>
        <w:t xml:space="preserve"> км (в однотрубном исчислении).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 xml:space="preserve">От тепловых сетей МП трест </w:t>
      </w:r>
      <w:r w:rsidR="00976AD3" w:rsidRPr="00976AD3">
        <w:rPr>
          <w:rFonts w:ascii="Times New Roman" w:hAnsi="Times New Roman"/>
          <w:sz w:val="28"/>
          <w:szCs w:val="28"/>
        </w:rPr>
        <w:t>«</w:t>
      </w:r>
      <w:r w:rsidRPr="00976AD3">
        <w:rPr>
          <w:rFonts w:ascii="Times New Roman" w:hAnsi="Times New Roman"/>
          <w:sz w:val="28"/>
          <w:szCs w:val="28"/>
        </w:rPr>
        <w:t>Теплофикация</w:t>
      </w:r>
      <w:r w:rsidR="00976AD3" w:rsidRPr="00976AD3">
        <w:rPr>
          <w:rFonts w:ascii="Times New Roman" w:hAnsi="Times New Roman"/>
          <w:sz w:val="28"/>
          <w:szCs w:val="28"/>
        </w:rPr>
        <w:t>»</w:t>
      </w:r>
      <w:r w:rsidRPr="00976AD3">
        <w:rPr>
          <w:rFonts w:ascii="Times New Roman" w:hAnsi="Times New Roman"/>
          <w:sz w:val="28"/>
          <w:szCs w:val="28"/>
        </w:rPr>
        <w:t xml:space="preserve"> отапливается 5983 здания с подключенной тепловой нагрузкой 1188,46 Гкал/час,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>в том числе: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>- на отопление – 985,8 Гкал/час;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>- на горячее водоснабжение — 163,3 Гкал/час;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>- на вентиляцию – 39,35 Гкал/час.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6AD3">
        <w:rPr>
          <w:rFonts w:ascii="Times New Roman" w:hAnsi="Times New Roman"/>
          <w:sz w:val="28"/>
          <w:szCs w:val="28"/>
        </w:rPr>
        <w:t xml:space="preserve">К тепловым сетям МП трест </w:t>
      </w:r>
      <w:r w:rsidR="00976AD3" w:rsidRPr="00976AD3">
        <w:rPr>
          <w:rFonts w:ascii="Times New Roman" w:hAnsi="Times New Roman"/>
          <w:sz w:val="28"/>
          <w:szCs w:val="28"/>
        </w:rPr>
        <w:t>«</w:t>
      </w:r>
      <w:r w:rsidRPr="00976AD3">
        <w:rPr>
          <w:rFonts w:ascii="Times New Roman" w:hAnsi="Times New Roman"/>
          <w:sz w:val="28"/>
          <w:szCs w:val="28"/>
        </w:rPr>
        <w:t>Теплофикация</w:t>
      </w:r>
      <w:r w:rsidR="00976AD3" w:rsidRPr="00976AD3">
        <w:rPr>
          <w:rFonts w:ascii="Times New Roman" w:hAnsi="Times New Roman"/>
          <w:sz w:val="28"/>
          <w:szCs w:val="28"/>
        </w:rPr>
        <w:t>»</w:t>
      </w:r>
      <w:r w:rsidRPr="00976AD3">
        <w:rPr>
          <w:rFonts w:ascii="Times New Roman" w:hAnsi="Times New Roman"/>
          <w:sz w:val="28"/>
          <w:szCs w:val="28"/>
        </w:rPr>
        <w:t xml:space="preserve"> подключено 804 бойлерных (из них 303 единиц находятся на балансе МП трест </w:t>
      </w:r>
      <w:r w:rsidR="00976AD3" w:rsidRPr="00976AD3">
        <w:rPr>
          <w:rFonts w:ascii="Times New Roman" w:hAnsi="Times New Roman"/>
          <w:sz w:val="28"/>
          <w:szCs w:val="28"/>
        </w:rPr>
        <w:t>«</w:t>
      </w:r>
      <w:r w:rsidRPr="00976AD3">
        <w:rPr>
          <w:rFonts w:ascii="Times New Roman" w:hAnsi="Times New Roman"/>
          <w:sz w:val="28"/>
          <w:szCs w:val="28"/>
        </w:rPr>
        <w:t>Теплофикация</w:t>
      </w:r>
      <w:r w:rsidR="00976AD3" w:rsidRPr="00976AD3">
        <w:rPr>
          <w:rFonts w:ascii="Times New Roman" w:hAnsi="Times New Roman"/>
          <w:sz w:val="28"/>
          <w:szCs w:val="28"/>
        </w:rPr>
        <w:t>»</w:t>
      </w:r>
      <w:r w:rsidRPr="00976AD3">
        <w:rPr>
          <w:rFonts w:ascii="Times New Roman" w:hAnsi="Times New Roman"/>
          <w:sz w:val="28"/>
          <w:szCs w:val="28"/>
        </w:rPr>
        <w:t>), которые снабжают горячей водой 3422 здани</w:t>
      </w:r>
      <w:r w:rsidR="00235273">
        <w:rPr>
          <w:rFonts w:ascii="Times New Roman" w:hAnsi="Times New Roman"/>
          <w:sz w:val="28"/>
          <w:szCs w:val="28"/>
        </w:rPr>
        <w:t>я</w:t>
      </w:r>
      <w:r w:rsidRPr="00976AD3">
        <w:rPr>
          <w:rFonts w:ascii="Times New Roman" w:hAnsi="Times New Roman"/>
          <w:sz w:val="28"/>
          <w:szCs w:val="28"/>
        </w:rPr>
        <w:t>.</w:t>
      </w:r>
    </w:p>
    <w:p w:rsidR="00343FE4" w:rsidRPr="00976AD3" w:rsidRDefault="00343FE4" w:rsidP="00343FE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hAnsi="Times New Roman"/>
          <w:sz w:val="28"/>
          <w:szCs w:val="28"/>
        </w:rPr>
        <w:t>Здания обеспечиваются теплом от следующих источников: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1) ЦЭС ПАО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ММК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- через подкачивающие насосные станции №1БИС, 2БИС;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2) ТЭЦ ПАО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ММК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- через подкачивающие насосные станции №3,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4,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5, </w:t>
      </w:r>
      <w:r w:rsidR="0023385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№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7;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3) Пиков</w:t>
      </w:r>
      <w:r w:rsidR="00067278">
        <w:rPr>
          <w:rFonts w:ascii="Times New Roman" w:eastAsia="Times New Roman" w:hAnsi="Times New Roman"/>
          <w:sz w:val="28"/>
          <w:szCs w:val="28"/>
          <w:lang w:eastAsia="hi-IN" w:bidi="hi-IN"/>
        </w:rPr>
        <w:t>ая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котельн</w:t>
      </w:r>
      <w:r w:rsidR="00067278">
        <w:rPr>
          <w:rFonts w:ascii="Times New Roman" w:eastAsia="Times New Roman" w:hAnsi="Times New Roman"/>
          <w:sz w:val="28"/>
          <w:szCs w:val="28"/>
          <w:lang w:eastAsia="hi-IN" w:bidi="hi-IN"/>
        </w:rPr>
        <w:t>ая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4) Котельн</w:t>
      </w:r>
      <w:r w:rsidR="00067278">
        <w:rPr>
          <w:rFonts w:ascii="Times New Roman" w:eastAsia="Times New Roman" w:hAnsi="Times New Roman"/>
          <w:sz w:val="28"/>
          <w:szCs w:val="28"/>
          <w:lang w:eastAsia="hi-IN" w:bidi="hi-IN"/>
        </w:rPr>
        <w:t>ая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Западная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5) Локальн</w:t>
      </w:r>
      <w:r w:rsidR="00067278">
        <w:rPr>
          <w:rFonts w:ascii="Times New Roman" w:eastAsia="Times New Roman" w:hAnsi="Times New Roman"/>
          <w:sz w:val="28"/>
          <w:szCs w:val="28"/>
          <w:lang w:eastAsia="hi-IN" w:bidi="hi-IN"/>
        </w:rPr>
        <w:t>ая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котельн</w:t>
      </w:r>
      <w:r w:rsidR="00067278">
        <w:rPr>
          <w:rFonts w:ascii="Times New Roman" w:eastAsia="Times New Roman" w:hAnsi="Times New Roman"/>
          <w:sz w:val="28"/>
          <w:szCs w:val="28"/>
          <w:lang w:eastAsia="hi-IN" w:bidi="hi-IN"/>
        </w:rPr>
        <w:t>ая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поселка </w:t>
      </w:r>
      <w:proofErr w:type="gramStart"/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Приуральский</w:t>
      </w:r>
      <w:proofErr w:type="gramEnd"/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6) Котельн</w:t>
      </w:r>
      <w:r w:rsidR="00067278">
        <w:rPr>
          <w:rFonts w:ascii="Times New Roman" w:eastAsia="Times New Roman" w:hAnsi="Times New Roman"/>
          <w:sz w:val="28"/>
          <w:szCs w:val="28"/>
          <w:lang w:eastAsia="hi-IN" w:bidi="hi-IN"/>
        </w:rPr>
        <w:t>ая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Правобережных очистных сооружений;</w:t>
      </w:r>
    </w:p>
    <w:p w:rsidR="00343FE4" w:rsidRPr="00976AD3" w:rsidRDefault="00067278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>7) Котельная</w:t>
      </w:r>
      <w:r w:rsidR="00343FE4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поселка </w:t>
      </w:r>
      <w:proofErr w:type="gramStart"/>
      <w:r w:rsidR="00343FE4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Цементный</w:t>
      </w:r>
      <w:proofErr w:type="gramEnd"/>
      <w:r w:rsidR="00343FE4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;</w:t>
      </w:r>
    </w:p>
    <w:p w:rsidR="00343FE4" w:rsidRPr="00976AD3" w:rsidRDefault="00067278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>8) Котельная</w:t>
      </w:r>
      <w:r w:rsidR="00343FE4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</w:t>
      </w:r>
      <w:r w:rsidR="00C31CAC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поселка </w:t>
      </w:r>
      <w:r w:rsidR="00343FE4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Железнодорожников;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9) Котельн</w:t>
      </w:r>
      <w:r w:rsidR="00067278">
        <w:rPr>
          <w:rFonts w:ascii="Times New Roman" w:eastAsia="Times New Roman" w:hAnsi="Times New Roman"/>
          <w:sz w:val="28"/>
          <w:szCs w:val="28"/>
          <w:lang w:eastAsia="hi-IN" w:bidi="hi-IN"/>
        </w:rPr>
        <w:t>ая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71 квартала;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10) Котельная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Бестужева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11) Котельная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Детский сад №28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12) </w:t>
      </w:r>
      <w:r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Котельная Заготовительная;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lastRenderedPageBreak/>
        <w:t>13) Центральная котельная;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sz w:val="28"/>
          <w:szCs w:val="28"/>
          <w:lang w:eastAsia="hi-IN" w:bidi="hi-IN"/>
        </w:rPr>
        <w:t>14) </w:t>
      </w:r>
      <w:r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Котельная Левобережных очистных сооружений.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12) Восточная котельная;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hi-IN" w:bidi="hi-IN"/>
        </w:rPr>
      </w:pPr>
      <w:r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1</w:t>
      </w:r>
      <w:r w:rsidR="00EA5F45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3</w:t>
      </w:r>
      <w:r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) Школьная котельная;</w:t>
      </w:r>
    </w:p>
    <w:p w:rsidR="00343FE4" w:rsidRPr="00976AD3" w:rsidRDefault="00EA5F45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14</w:t>
      </w:r>
      <w:r w:rsidR="00343FE4"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) Котельная по адресу</w:t>
      </w:r>
      <w:r w:rsidR="001402B8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:</w:t>
      </w:r>
      <w:r w:rsidR="00343FE4"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 xml:space="preserve"> ул</w:t>
      </w:r>
      <w:r w:rsidR="001402B8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ица</w:t>
      </w:r>
      <w:r w:rsidR="00343FE4" w:rsidRPr="00976AD3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 xml:space="preserve"> Менжинского, 1/1</w:t>
      </w:r>
      <w:r w:rsidR="001402B8">
        <w:rPr>
          <w:rFonts w:ascii="Times New Roman" w:eastAsia="Times New Roman" w:hAnsi="Times New Roman"/>
          <w:bCs/>
          <w:sz w:val="28"/>
          <w:szCs w:val="28"/>
          <w:lang w:eastAsia="hi-IN" w:bidi="hi-IN"/>
        </w:rPr>
        <w:t>.</w:t>
      </w:r>
    </w:p>
    <w:p w:rsidR="00343FE4" w:rsidRPr="00976AD3" w:rsidRDefault="00343FE4" w:rsidP="00343F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6AD3">
        <w:rPr>
          <w:rFonts w:ascii="Times New Roman" w:hAnsi="Times New Roman"/>
          <w:sz w:val="28"/>
          <w:szCs w:val="28"/>
          <w:lang w:eastAsia="ar-SA"/>
        </w:rPr>
        <w:t>Целями улучшения состояния коммунальной системы теплоснабжения являются:</w:t>
      </w:r>
    </w:p>
    <w:p w:rsidR="00343FE4" w:rsidRPr="00976AD3" w:rsidRDefault="00343FE4" w:rsidP="00343FE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ar-SA"/>
        </w:rPr>
      </w:pPr>
      <w:r w:rsidRPr="00976AD3">
        <w:rPr>
          <w:rFonts w:ascii="Times New Roman" w:hAnsi="Times New Roman"/>
          <w:sz w:val="28"/>
          <w:szCs w:val="28"/>
          <w:lang w:eastAsia="ar-SA"/>
        </w:rPr>
        <w:t>1) обеспечение надежной и безопасной работы систем теплоснабжения и горячего водоснабжения города Магнитогорска,</w:t>
      </w:r>
    </w:p>
    <w:p w:rsidR="00343FE4" w:rsidRPr="00976AD3" w:rsidRDefault="00343FE4" w:rsidP="00343FE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ar-SA"/>
        </w:rPr>
      </w:pPr>
      <w:r w:rsidRPr="00976AD3">
        <w:rPr>
          <w:rFonts w:ascii="Times New Roman" w:hAnsi="Times New Roman"/>
          <w:sz w:val="28"/>
          <w:szCs w:val="28"/>
          <w:lang w:eastAsia="ar-SA"/>
        </w:rPr>
        <w:t>2) повышение качества оказываемых потребителям услуг по теплоснабжению,</w:t>
      </w:r>
    </w:p>
    <w:p w:rsidR="00343FE4" w:rsidRPr="00976AD3" w:rsidRDefault="00343FE4" w:rsidP="00343FE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ar-SA"/>
        </w:rPr>
      </w:pPr>
      <w:r w:rsidRPr="00976AD3">
        <w:rPr>
          <w:rFonts w:ascii="Times New Roman" w:hAnsi="Times New Roman"/>
          <w:sz w:val="28"/>
          <w:szCs w:val="28"/>
          <w:lang w:eastAsia="ar-SA"/>
        </w:rPr>
        <w:t xml:space="preserve">3) повышение </w:t>
      </w:r>
      <w:proofErr w:type="spellStart"/>
      <w:r w:rsidRPr="00976AD3">
        <w:rPr>
          <w:rFonts w:ascii="Times New Roman" w:hAnsi="Times New Roman"/>
          <w:sz w:val="28"/>
          <w:szCs w:val="28"/>
          <w:lang w:eastAsia="ar-SA"/>
        </w:rPr>
        <w:t>энергоэффективности</w:t>
      </w:r>
      <w:proofErr w:type="spellEnd"/>
      <w:r w:rsidRPr="00976AD3">
        <w:rPr>
          <w:rFonts w:ascii="Times New Roman" w:hAnsi="Times New Roman"/>
          <w:sz w:val="28"/>
          <w:szCs w:val="28"/>
          <w:lang w:eastAsia="ar-SA"/>
        </w:rPr>
        <w:t xml:space="preserve"> тепловых сетей города за счет использования современных технологий, оборудования, материалов, </w:t>
      </w:r>
    </w:p>
    <w:p w:rsidR="00343FE4" w:rsidRPr="00976AD3" w:rsidRDefault="00343FE4" w:rsidP="00343F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6AD3">
        <w:rPr>
          <w:rFonts w:ascii="Times New Roman" w:hAnsi="Times New Roman"/>
          <w:sz w:val="28"/>
          <w:szCs w:val="28"/>
          <w:lang w:eastAsia="ar-SA"/>
        </w:rPr>
        <w:t>5) повышение энергосбережения при транспортировке, оптимизации режимов тепловых сетей (гидравлического и температурного) и потребления тепловой энергии,</w:t>
      </w:r>
    </w:p>
    <w:p w:rsidR="00343FE4" w:rsidRPr="00976AD3" w:rsidRDefault="00343FE4" w:rsidP="00343F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6AD3">
        <w:rPr>
          <w:rFonts w:ascii="Times New Roman" w:hAnsi="Times New Roman"/>
          <w:sz w:val="28"/>
          <w:szCs w:val="28"/>
          <w:lang w:eastAsia="ar-SA"/>
        </w:rPr>
        <w:t>6) обеспечение оперативности и управляемости технологическими процессами теплоснабжения за счет применения современных автоматизированных систем управления,</w:t>
      </w:r>
    </w:p>
    <w:p w:rsidR="00343FE4" w:rsidRPr="00976AD3" w:rsidRDefault="00343FE4" w:rsidP="00343FE4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6AD3">
        <w:rPr>
          <w:rFonts w:ascii="Times New Roman" w:hAnsi="Times New Roman"/>
          <w:sz w:val="28"/>
          <w:szCs w:val="28"/>
          <w:lang w:eastAsia="ar-SA"/>
        </w:rPr>
        <w:t>7) снижение издержек производства по передаче тепла за счет уменьшения тепловых потерь, снижение потребления электроэнергии на перекачку теплоносителя.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12. Передачу электроэнергии для электроснабжения предприятий и жилого фонда города осуществляет Акционерное общество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Горэлектросеть</w:t>
      </w:r>
      <w:proofErr w:type="spellEnd"/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Горэлектросеть</w:t>
      </w:r>
      <w:proofErr w:type="spellEnd"/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Электроснабжение потребителей города Магнитогорска осуществляется от подстанций</w:t>
      </w:r>
      <w:r w:rsidR="004432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3247" w:rsidRPr="00443247">
        <w:rPr>
          <w:rFonts w:ascii="Times New Roman" w:eastAsia="Times New Roman" w:hAnsi="Times New Roman"/>
          <w:sz w:val="28"/>
          <w:szCs w:val="28"/>
          <w:lang w:eastAsia="ru-RU"/>
        </w:rPr>
        <w:t>(далее - ПС)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Горэлектросеть</w:t>
      </w:r>
      <w:proofErr w:type="spellEnd"/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№№ 44; 89; 48; 49; 58; 98; 99; ПС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Захаровская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, от подстанций ОАО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ММК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№№ 36; 42; 85; 60 и от ПС</w:t>
      </w:r>
      <w:r w:rsidR="004432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№65 (ЮУЖД ЭЧ-9).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Зоны действия ПС: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ПС №44, ПС №89 - левобережная часть города;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• ПС №48, ПС №98 - Ленинский район города;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• ПС №49, ПС №58 - Правобережный район города;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• ПС №99, ПС №58, ПС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Захаровская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- Орджоникидзевский район города;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• ПС ОАО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ММК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№№ 36; 42; 85; 60 и от ПС№ 65 (ЮУЖД ЭЧ-9) - левобережная часть города.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кабельным и воздушным линиям 10 кВ от подстанций 110/35/10кВ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запитываются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подстанции 10/0,4кВ, от которых по электросетям 0,4 кВ осуществляется электроснабжение потребителей.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составе энергетического комплекса 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Горэлектросеть</w:t>
      </w:r>
      <w:proofErr w:type="spellEnd"/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находятся подстанции 110/35/10 кВ, центральные распределительные пункты, подстанции 10/0,4 кВ, высоковольтные и низковольтные электрические сети, согласно следующи</w:t>
      </w:r>
      <w:r w:rsidR="007B506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</w:t>
      </w:r>
      <w:r w:rsidR="007B50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мным показателям: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10 шт. – трансформаторных понизительных подстанций 110/35/10кВ;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21 шт. – центральных распределительных подстанций 10кВ;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778 шт. – трансформаторных пунктов 10/0,4кВ;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Протяженность кабельных</w:t>
      </w:r>
      <w:r w:rsidR="00F52C98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линий (далее – КЛ)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воздушных линий</w:t>
      </w:r>
      <w:r w:rsidR="00F52C9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proofErr w:type="gramStart"/>
      <w:r w:rsidR="00F52C98">
        <w:rPr>
          <w:rFonts w:ascii="Times New Roman" w:eastAsia="Times New Roman" w:hAnsi="Times New Roman"/>
          <w:sz w:val="28"/>
          <w:szCs w:val="28"/>
          <w:lang w:eastAsia="ru-RU"/>
        </w:rPr>
        <w:t>ВЛ</w:t>
      </w:r>
      <w:proofErr w:type="gramEnd"/>
      <w:r w:rsidR="00F52C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2 708,48 км, в том числе:    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39,38 км   – ВЛЭП-110кВ;   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0,24 км     – КЛ-110кВ;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73,80 км    – ВЛЭП-35кВ;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225,89 км – ВЛЭП-10кВ;   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917,13 км – КЛ-10кВ;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623,21 км – ВЛ-0,4кВ;     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ab/>
        <w:t>828,83 км – КЛ-0,4кВ.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кабельным и воздушным линиям 10 кВ от трансформаторных подстанций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запитываются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распределительные трансформаторные пункты, от которых по электросетям 0,4 кВ осуществляется электроснабжение потребителей.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Техническая политика в области развития электрических сетей предусматривает совершенствование и развитие распределительного 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электросетевого</w:t>
      </w:r>
      <w:proofErr w:type="spellEnd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комплекса, надежную и качественную работу электрических сетей, которые являются завершающим звеном в системе обеспечения потребителей электроэнергией и находятся в непосредственном взаимодействии с конкретным потребителем.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Цель технической политики заключается в эффективном управлении активами предприятия, определении при этом оптимальных условий и основных технических направлений обеспечения надежного и безопасного электроснабжения потребителей.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поставленной цели необходимо решить следующие задачи: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преодоление тенденции старения основных фондов сетей и электрооборудования предприятия;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применения новых технических решений и технологий в системах обслуживания, управления, защиты, передачи информации, связи и систем учета электроэнергии;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развитие методов эксплуатации с использованием современных средств диагностики, технических и информационно-измерительных систем;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совершенствование нормативно-технического и методического обеспечения деятельности предприятия;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снижение затрат на обслуживание и ремонт сетей;</w:t>
      </w:r>
    </w:p>
    <w:p w:rsidR="00D64B30" w:rsidRPr="00976AD3" w:rsidRDefault="00D64B30" w:rsidP="00D64B3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снижение фактических потерь электроэнергии в элементах сети.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13. Газоснабжение города осуществляется природным газом от магистрального газопровода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БУХАРА-УРАЛ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газопроводам-отводам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Карталы-Магнитогорск-Ишимбай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(2 нитки диаметром 1000 мм и 700 мм, давлением 55 кг/см</w:t>
      </w:r>
      <w:r w:rsidRPr="00976AD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 2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Источниками газоснабжения города являются четыре газораспределительные станции (далее - ГРС) мощностью: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ГРС-2 - 307 тыс. куб. м/час;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ГРС-3 - 673 тыс. куб. м/час;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- ГРС-4 - 114 тыс. куб. м/час;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- ГРС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Молжив</w:t>
      </w:r>
      <w:proofErr w:type="spellEnd"/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 - 10 тыс. куб. м/час.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Существующая система газоснабжения города является многоступенчатой, закольцованной. По рабочему давлению транспортируемого газа идёт подразделение на газопроводы: высокого давления I категории (1,2 МПа), высокого давления II категории (0,6 МПа), среднего давления (0,3 МПа), низкого давления (0,005 МПа).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Снижение давления до необходимого уровня осуществляется через газорегуляторные пункты (далее - ГРП), шкафные газорегуляторные пункты (далее - ШРП), газорегуляторные установки (далее - ГРУ). Снижение давления для газоснабжения жилфонда и городских предприятий обеспечивается работой 113 ГРП, 805 ШРП, 87 ГРУ.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Эксплуатацию и техническое обслуживание газопроводов, расположенных в границах Магнитогорского городского округа, осуществляют газораспределительные организации: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- МУП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Магнитогорские газовые сети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- ООО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Магнитогорскгазстрой</w:t>
      </w:r>
      <w:proofErr w:type="spellEnd"/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- АО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Газпром газораспределение Челябинск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 xml:space="preserve">- ООО 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Партнер-газ</w:t>
      </w:r>
      <w:r w:rsidR="00976AD3" w:rsidRPr="00976A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25AE" w:rsidRPr="00976AD3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AD3">
        <w:rPr>
          <w:rFonts w:ascii="Times New Roman" w:eastAsia="Times New Roman" w:hAnsi="Times New Roman"/>
          <w:sz w:val="28"/>
          <w:szCs w:val="28"/>
          <w:lang w:eastAsia="ru-RU"/>
        </w:rPr>
        <w:t>Объекты газоснабжения, расположенные на территории города Магнитогорска, имеют следующие характеристики:</w:t>
      </w:r>
    </w:p>
    <w:p w:rsidR="000A25AE" w:rsidRPr="00F32800" w:rsidRDefault="000A25AE" w:rsidP="000A25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80"/>
        <w:gridCol w:w="1659"/>
      </w:tblGrid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Объекты газоснабжения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Общая протяженность эксплуатируемых газопроводов,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1297,60</w:t>
            </w:r>
          </w:p>
        </w:tc>
      </w:tr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высокого давления (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=0,6-1,2 МПа),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230,87</w:t>
            </w:r>
          </w:p>
        </w:tc>
      </w:tr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среднего давления (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=0,005-0,3 МПа),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92,06</w:t>
            </w:r>
          </w:p>
        </w:tc>
      </w:tr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низкого давления (до 0,005 МПа),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974,67</w:t>
            </w:r>
          </w:p>
        </w:tc>
      </w:tr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газорегуляторных пунктов, 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</w:t>
            </w:r>
          </w:p>
        </w:tc>
      </w:tr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газорегуляторных установок, 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</w:t>
            </w:r>
          </w:p>
        </w:tc>
      </w:tr>
      <w:tr w:rsidR="000A25AE" w:rsidRPr="00F32800" w:rsidTr="004863FB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шкафных газорегуляторных пунктов, единиц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5AE" w:rsidRPr="00F32800" w:rsidRDefault="000A25AE" w:rsidP="000A25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805</w:t>
            </w:r>
          </w:p>
        </w:tc>
      </w:tr>
    </w:tbl>
    <w:p w:rsidR="00D64B30" w:rsidRPr="00F32800" w:rsidRDefault="00D64B30" w:rsidP="00D64B30">
      <w:pPr>
        <w:pStyle w:val="aff2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p w:rsidR="00680004" w:rsidRPr="00F32800" w:rsidRDefault="00680004" w:rsidP="00B2582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14. Краткий анализ существующего состояния системы сбора, утилизации и захоронения ТКО.</w:t>
      </w:r>
    </w:p>
    <w:p w:rsidR="007C191B" w:rsidRPr="001402B8" w:rsidRDefault="00304A36" w:rsidP="007C19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hyperlink r:id="rId12" w:history="1">
        <w:r w:rsidR="007C191B" w:rsidRPr="001402B8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Приказом</w:t>
        </w:r>
      </w:hyperlink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Министерства экологии Челябинской области от 10 октября 2025 года 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507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утверждении территориальной схемы обращения с отходами производства и потребления Челябинской области и признании утратившими силу некоторых приказов Министерства экологии Челябинской области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утверждена </w:t>
      </w:r>
      <w:hyperlink r:id="rId13" w:history="1">
        <w:r w:rsidR="007C191B" w:rsidRPr="001402B8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Территориальная схема</w:t>
        </w:r>
      </w:hyperlink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обращения с отходами производства и потребления Челябинской области на период 2025-2037 г</w:t>
      </w:r>
      <w:r w:rsidR="007C32C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оды</w:t>
      </w:r>
      <w:proofErr w:type="gramStart"/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(</w:t>
      </w:r>
      <w:proofErr w:type="gramStart"/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</w:t>
      </w:r>
      <w:proofErr w:type="gramEnd"/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алее - Территориальная схема).</w:t>
      </w:r>
    </w:p>
    <w:p w:rsidR="007C191B" w:rsidRPr="001402B8" w:rsidRDefault="007B5062" w:rsidP="007C19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рриториальная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схема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разработана в соответствии с Правилами разработки, рассмотрения, общественного обсуждения, утверждения, корректировки территориальных схем обращения с отходами и потребления, утвержденными постановлением Правительства Российской Федерации от 06 июня 2024 г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ода 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№775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территориальных схемах обращения с отходами производства и потребления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7C191B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Правила №775)</w:t>
      </w:r>
      <w:r w:rsid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C191B" w:rsidRPr="001402B8" w:rsidRDefault="007C191B" w:rsidP="007C19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основании пункта 16 Правил №775 формирование электронной модели территориальной схемы осуществляется с использованием федеральной информационной системы учета твердых коммунальных отходов (ФГИС УТКО), размещенной по адресу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https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://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utko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mnr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gov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ru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 </w:t>
      </w:r>
      <w:hyperlink r:id="rId14" w:history="1">
        <w:r w:rsidRPr="001402B8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Территориальной схемой</w:t>
        </w:r>
      </w:hyperlink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территория Челябинской области поделена на 5 кластеров (зон деятельности региональных операторов по обращению с ТКО)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исходя из экономических,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логистических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инфраструктурных принципов. Город Магнитого</w:t>
      </w: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рск вх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одит в зону обслуживания Магнитогорского кластера.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Региональным оператором </w:t>
      </w: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территории города 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соответствии с Соглашением об организации деятельности по обращению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 твёрдыми коммунальными отходами на территории Магнитогорского кластера Челябинской области от 17 мая 2017 года является ООО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 коммунального сервиса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- ООО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ЦКС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 К оказанию услуг ООО </w:t>
      </w:r>
      <w:r w:rsidR="007B50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ЦКС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приступил с 1 января 2019 года. Дата окончания действия соглашения с региональным оператором – 16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мая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2026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зону действия регионального оператор</w:t>
      </w: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ООО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ЦКС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согласно Территориальной схеме, входят территории десяти муниципальных образований: Магнитогорский городской округ;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Агаповский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район;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Брединский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район;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Варненский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район; Верхнеуральский муниципальный район;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Карталинский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район;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Кизильский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район;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Нагайбакский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район; Чесменский муниципальный район; Локомотивный городской округ.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 законодательством Российской Федерации региональный оператор ООО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ЦКС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осуществляет на территории города </w:t>
      </w: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Магнитогорска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следующие функции: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заключает договоры на оказание услуг по обращению с ТКО с собственниками этих отходов. Данный договор является публичным для регионального оператора, в связи с чем региональный оператор не вправе отказать в его заключении собственнику ТКО, то есть лицу, в деятельности которого данные отходы образуются;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принимает отходы ТКО в объеме и в местах (на </w:t>
      </w: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площадках) 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накопления данных отходов, обеспечивает транспортировку данных отходов, обработку, обезвреживание, захоронение в соответствии с законодательством Российской Федерации. Собственник ТКО обязан оплачивать услуги регионального оператора по цене, определенной в пределах утвержденного в установленном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порядке тарифа на услугу регионального оператора;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несет ответственность за обращение с ТКО с момента погрузки таких отходов в мусоровоз в местах (на площадках) их накопления.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 положениями </w:t>
      </w:r>
      <w:hyperlink r:id="rId15" w:history="1">
        <w:r w:rsidRPr="001402B8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Федерального закона</w:t>
        </w:r>
      </w:hyperlink>
      <w:r w:rsidR="007B5062" w:rsidRPr="007B50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24 июня 1998 года № 89-ФЗ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отходах производства и потребления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ООО </w:t>
      </w:r>
      <w:r w:rsidR="007B50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ЦКС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заключило договоры с собственниками ТКО на территории города Магнитогорска: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с частью собственников ТКО по их собственной инициативе;</w:t>
      </w:r>
    </w:p>
    <w:p w:rsidR="00FF56F6" w:rsidRPr="001402B8" w:rsidRDefault="00FF56F6" w:rsidP="00FF56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с остальными собственниками ТКО до 1 сентября 2025 года в соответствии с постановлением Правительства Российской Федерации от 12 ноября 2016 года 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1156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 обращении с твердыми коммунальными отходами и внесении изменения в постановление Правительства Российской Федерации от 25 августа 2008 года 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641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постановлением Правительства Российской Федерации от 7 марта 2025 года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порядке обращения с твердыми коммунальными отходами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Также на территории города Магнитогорска действуют организации, имеющие лицензии Уральского межрегионального управления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Росприроднадзора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деятельность в сфере обращения с ТКО. Данные организации оказывают услуги по перевозке и обращению с ТКО на коммерческой основе, а также осуществляют деятельность по обращению с собственными отходами.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 </w:t>
      </w:r>
      <w:hyperlink r:id="rId16" w:history="1">
        <w:r w:rsidRPr="001402B8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Федеральным законом</w:t>
        </w:r>
      </w:hyperlink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отходах производства и потребления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органы местного самоуправления принимают участие в обращении с ТКО, в том числе посредством создания мест (площадок) накопления ТКО,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C463E9" w:rsidRPr="001402B8" w:rsidRDefault="00C463E9" w:rsidP="00C463E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городе Магнитогорске имеется устоявшаяся система мест накопления отходов, включающая 3270 площадок для накопления ТКО, в том числе для раздельного сбора 473 площадок, образующегося от населения и юридических лиц, с которых осуществляется вывоз отходов (согласно утвержденной Территориальной схемы (ФГИС УТКО) Для сбора ТКО в городе применяются стандартизированные контейнеры объемом 1,1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куб.м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Всего на территории города установлено порядка 7335 контейнеров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(бункеров). Частично с территории индивидуальной жилой застройки осуществляется вывоз ТКО бестарным методом.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 1 июля 2022 года на территории города накопление ТКО осуществлялось на объекте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Магнитогорская городская левобережная свалка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(проезд Санитарный, 16/2), включенном в перечень объектов размещения ТКО на территории Челябинской области в соответствии с Приказом Министерства экологии Челябинской области от 23 сентября 2020 года 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661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утверждении решения о включении объекта в перечень объектов размещения твердых коммунальных отходов на территории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Челябинской области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Городская свалка эксплуатировалась с 1957 года. Согласно расчетам, выполненным на основе результатов инженерно-геодезических и инженерно-геологических изысканий, общий объем накопленных отходов составил 5 117 731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куб.</w:t>
      </w:r>
      <w:proofErr w:type="gramStart"/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 1 июля 2022 года прекращена хозяйственная деятельность по приему отходов производства и потребления на объекте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Магнитогорская городская левобережная свалка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Город Магнитогорск является одним из участников федерального проекта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Чистый воздух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национального проекта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Экология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2D3D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рамках проекта был утвержден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Комплексный план мероприятий по снижению выбросов загрязняющих веществ в атмосферный воздух в городе Магнитогорске.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Комплексный план мероприятий по снижению выбросов загрязняющих веществ в атмосферный воздух </w:t>
      </w: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включает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том числе мероприятие по снижению выбросов загрязняющих веществ от рекультивации территории, занятой городской свалкой в 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евобережном районе города.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рамках федерального проекта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Чистый воздух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национального проекта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Экология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городе Магнитогорске в 2023-2024 г</w:t>
      </w:r>
      <w:r w:rsidR="007C32C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одах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выполнены мероприятия по рекультивации городской левобережной свалки. </w:t>
      </w:r>
      <w:r w:rsidRPr="001402B8">
        <w:rPr>
          <w:rFonts w:ascii="Times New Roman" w:eastAsia="Times New Roman" w:hAnsi="Times New Roman" w:cs="Times New Roman CYR"/>
          <w:sz w:val="28"/>
          <w:szCs w:val="28"/>
          <w:lang w:eastAsia="ru-RU"/>
        </w:rPr>
        <w:t>Это позволило сократить выбросы вредных веществ в атмосферу от существующей свалки более чем на 18 тыс. тонн.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 1 июля 2022 года на территории Магнитогорского городского округа АО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Ситиматик</w:t>
      </w:r>
      <w:proofErr w:type="spellEnd"/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введен в эксплуатацию Мусоросортировочный комплекс и межмуниципальный полигон по адресу: город Магнитогорск, шоссе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Агаповское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1А.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Полигон захоронения ТКО с мусоросортировочным комплексом (далее - МСК) построен в рамках </w:t>
      </w:r>
      <w:r w:rsidR="002D3D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онцессионного соглашения о создании межмуниципальной системы коммунальной инфраструктуры на территории Челябинской области в отношении переработки и утилизации (захоронения) ТКО на территории Магнитогорского кластера, заключенного между Министерством экологии Челябинской области и АО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Ситиматик</w:t>
      </w:r>
      <w:proofErr w:type="spellEnd"/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24 декабря 2015 года. Срок действия концессионного соглашения - 25 лет. Предмет концессионного соглашения-обязательства </w:t>
      </w:r>
      <w:r w:rsidR="002D3D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онцессионера по созданию, а также использованию (эксплуатации) объекта концессионного соглашения.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Полигон захоронения ТКО с мусоросортировочным комплексом (Магнитогорский филиал АО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Ситиматик</w:t>
      </w:r>
      <w:proofErr w:type="spellEnd"/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включен в Государственный реестр объектов размещения отходов на основании </w:t>
      </w:r>
      <w:hyperlink r:id="rId17" w:history="1">
        <w:r w:rsidRPr="001402B8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приказа</w:t>
        </w:r>
      </w:hyperlink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2D3D04" w:rsidRPr="002D3D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Федеральной службы по надзору в сфере природопользования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14 марта 2022 года 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161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включении объектов размещения отходов в государственный реестр объектов размещения отходов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Лицензия на осуществление деятельности по размещению отходов I-IV класса опасности на объекте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Л020-00113-77/00140099 от 4 апреля 2022 года.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Мощность МСК - не менее 200 тыс. тонн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год, мощность межмуниципального по</w:t>
      </w:r>
      <w:r w:rsid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лигона - не менее 175 тыс. тонн в 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год.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МСК </w:t>
      </w: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разделен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2 производственных участка: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участок сортировки ТКО;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участок измельчения крупногабаритных отходов (далее - КГО).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Участок сортировки ТКО. 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Строение мусоросортировочного корпуса - одноэтажное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неотапливаемое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Комп</w:t>
      </w:r>
      <w:r w:rsid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новочное решение мусоросортировочного корпуса (расположение его участков) выполнено согласно технологической последовательности и без пересечения потоков, поступающих ТКО, перерабатываемых фракций и отгружаемой готовой продукции (вторсырья).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МСК состоит из приемного отделения, производственного, отгрузочного отделений и участка отгрузки мелких фракций.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Разгрузка мусоровозов с неразделенными отходами производится на площадку приемного отделения. В данной зоне производится первичная отсортировка крупногабаритных отходов или отходов, не подлежащих подаче на линию сортировки. Крупногабаритные предметы выбираются из ТКО перегружателем и погрузчиком загружаются и перевозятся в контейнерах на площадку КГО.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 сортировочного барабанного грохота отходы перемещаются на конвейер, подающий на основную сортировку. На конвейере основной сортировки производится ручная сортировка вторичного сырья. Вторсырье сбрасывается в отсеки под эстакадой сортировочной. По мере накопления вторсырье перемещается на конвейер в пресс для вторсырья. Сформированные пакеты передаются в зону временного хранения вторсырья с последующей реализацией потребителю.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Оставшиеся после основной сортировки фракции поступают на конвейер, отводящий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хвосты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ТКО для прессования на стационарный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пресс-компактор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с последующим вывозом на полигон.</w:t>
      </w:r>
      <w:proofErr w:type="gramEnd"/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Участок измельчения КГО (площадка КГО).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Перед подачей на линию сортировки отбираются КГО в размере 20 процентов, что составляет 40 тыс. тонн/год, и передаются на площадку КГО для складирования и измельчения. Доставленные КГО на площадку КГО измельчаются на 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двухвальной</w:t>
      </w:r>
      <w:proofErr w:type="spell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дробильной установке, а далее часть измельченной массы (щепы) погрузчиком подается в котельную (чистая древесина), остальное грузится в контейнер 37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куб</w:t>
      </w:r>
      <w:proofErr w:type="gramStart"/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.м</w:t>
      </w:r>
      <w:proofErr w:type="gramEnd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вывозится на полигон. Негорючие КГО вывозятся на участок захоронения или передаются лицензированной организации по переработке.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Зона размещения отходов.</w:t>
      </w:r>
    </w:p>
    <w:p w:rsidR="00680004" w:rsidRPr="001402B8" w:rsidRDefault="00680004" w:rsidP="0068000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Карты разбиваются на участки складирования – рабочие карты, которые заполняются в течение недели. Размеры рабочей карты определяются объемом отходов, поступающих за неделю. Затем рабочие карты разбиваются на участки суточного складирования. </w:t>
      </w:r>
    </w:p>
    <w:p w:rsidR="00680004" w:rsidRPr="001402B8" w:rsidRDefault="00680004" w:rsidP="0068000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 xml:space="preserve">Выгруженные из транспорта отходы сдвигаются катком-уплотнителем на рабочую карту слоями по 0,5 м. Каток уплотняет слой отходов высотой 0,5 м, </w:t>
      </w: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разрушая объёмные элементы. Уплотнение заключается в 4-х кратном проезде ходовой частью катка по одному следу. 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 xml:space="preserve">Из этих промежуточных напластований на рабочей карте при работе катка создается уплотнённый слой высотой 2,0 м, который подлежит </w:t>
      </w:r>
      <w:r w:rsidR="00976AD3" w:rsidRPr="001402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>промежуточной</w:t>
      </w:r>
      <w:r w:rsidR="00976AD3" w:rsidRPr="001402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 xml:space="preserve"> изоляции слоем грунта 0,15 м.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Магнитогорский филиал АО </w:t>
      </w:r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proofErr w:type="spellStart"/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Ситиматик</w:t>
      </w:r>
      <w:proofErr w:type="spellEnd"/>
      <w:r w:rsidR="00976AD3"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1402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принимает на размещение/захоронение производственные отходы, в том числе строительные отходы, по Договору на оказание услуг по размещению производственных отходов от юридических лиц.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02B8">
        <w:rPr>
          <w:rFonts w:ascii="Times New Roman" w:hAnsi="Times New Roman"/>
          <w:sz w:val="28"/>
          <w:szCs w:val="28"/>
        </w:rPr>
        <w:t xml:space="preserve">С целью обеспечения эффективного функционирования системы обращения с отходами, в том числе с ТКО, а также снижения негативного воздействия на окружающую среду при обращении с отходами, необходимо развитие соответствующей инфраструктуры. </w:t>
      </w:r>
    </w:p>
    <w:p w:rsidR="00680004" w:rsidRPr="001402B8" w:rsidRDefault="00680004" w:rsidP="006800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ур</w:t>
      </w:r>
      <w:r w:rsidR="00034F8C">
        <w:rPr>
          <w:rFonts w:ascii="Times New Roman" w:eastAsia="Times New Roman" w:hAnsi="Times New Roman"/>
          <w:sz w:val="28"/>
          <w:szCs w:val="28"/>
          <w:lang w:eastAsia="ru-RU"/>
        </w:rPr>
        <w:t xml:space="preserve">овня утилизации ТКО не менее 50 </w:t>
      </w:r>
      <w:r w:rsidR="00976AD3" w:rsidRPr="001402B8">
        <w:rPr>
          <w:rFonts w:ascii="Times New Roman" w:eastAsia="Times New Roman" w:hAnsi="Times New Roman"/>
          <w:sz w:val="28"/>
          <w:szCs w:val="28"/>
          <w:lang w:eastAsia="ru-RU"/>
        </w:rPr>
        <w:t>процентов</w:t>
      </w: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экологии Челябинской области с АО </w:t>
      </w:r>
      <w:r w:rsidR="00976AD3" w:rsidRPr="001402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>Ситиматик</w:t>
      </w:r>
      <w:proofErr w:type="spellEnd"/>
      <w:r w:rsidR="00976AD3" w:rsidRPr="001402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402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предварительно проработан вопрос строительства дополнительных мощностей по утилизации органической части ТКО (компостирования). С</w:t>
      </w:r>
      <w:r w:rsidRPr="001402B8">
        <w:rPr>
          <w:rFonts w:ascii="Times New Roman" w:hAnsi="Times New Roman"/>
          <w:sz w:val="28"/>
          <w:szCs w:val="28"/>
        </w:rPr>
        <w:t>оздание участка компостирования ТКО на действующем объекте захоронения ТКО: полигон в г</w:t>
      </w:r>
      <w:r w:rsidR="006D0BB7">
        <w:rPr>
          <w:rFonts w:ascii="Times New Roman" w:hAnsi="Times New Roman"/>
          <w:sz w:val="28"/>
          <w:szCs w:val="28"/>
        </w:rPr>
        <w:t xml:space="preserve">ороде </w:t>
      </w:r>
      <w:r w:rsidRPr="001402B8">
        <w:rPr>
          <w:rFonts w:ascii="Times New Roman" w:hAnsi="Times New Roman"/>
          <w:sz w:val="28"/>
          <w:szCs w:val="28"/>
        </w:rPr>
        <w:t>Магнитогорске, позволит снизить долю захоронения отходов и их негативное воздействие на окружающую среду</w:t>
      </w:r>
      <w:r w:rsidR="00B2657D">
        <w:rPr>
          <w:rFonts w:ascii="Times New Roman" w:hAnsi="Times New Roman"/>
          <w:sz w:val="28"/>
          <w:szCs w:val="28"/>
        </w:rPr>
        <w:t>.</w:t>
      </w:r>
      <w:r w:rsidRPr="001402B8">
        <w:rPr>
          <w:rFonts w:ascii="Times New Roman" w:hAnsi="Times New Roman"/>
          <w:sz w:val="28"/>
          <w:szCs w:val="28"/>
        </w:rPr>
        <w:t xml:space="preserve"> </w:t>
      </w:r>
    </w:p>
    <w:p w:rsidR="00C85A60" w:rsidRPr="00F32800" w:rsidRDefault="00C85A60" w:rsidP="00B2582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85A60" w:rsidRPr="006D0BB7" w:rsidRDefault="00C85A60" w:rsidP="006D0BB7">
      <w:pPr>
        <w:pStyle w:val="afffff5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1" w:name="sub_1026"/>
      <w:r w:rsidRPr="006D0BB7">
        <w:rPr>
          <w:rFonts w:ascii="Times New Roman" w:hAnsi="Times New Roman"/>
          <w:b/>
          <w:sz w:val="28"/>
          <w:szCs w:val="28"/>
          <w:lang w:eastAsia="ru-RU"/>
        </w:rPr>
        <w:t xml:space="preserve">8. Перечень инвестиционных проектов систем коммунальной инфраструктуры. </w:t>
      </w:r>
      <w:r w:rsidR="006D0BB7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6D0BB7">
        <w:rPr>
          <w:rFonts w:ascii="Times New Roman" w:hAnsi="Times New Roman"/>
          <w:b/>
          <w:sz w:val="28"/>
          <w:szCs w:val="28"/>
          <w:lang w:eastAsia="ru-RU"/>
        </w:rPr>
        <w:t>редложения по организации и реализации инвестиционных проектов</w:t>
      </w:r>
    </w:p>
    <w:bookmarkEnd w:id="21"/>
    <w:p w:rsidR="00C85A60" w:rsidRPr="006D0BB7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C85A60" w:rsidRPr="006D0BB7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AD7403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Для развития инженерной инфраструктуры на застраиваемых территориях и модернизации существующих коммунальных сетей необходимо выполнить ряд инвестиционных проектов, предусмотренных мероприятиями данной программы.</w:t>
      </w:r>
    </w:p>
    <w:p w:rsidR="00C85A60" w:rsidRPr="006D0BB7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Инвестиционные проекты в сфере водоснабжения и водоотведения:</w:t>
      </w:r>
    </w:p>
    <w:p w:rsidR="00482A73" w:rsidRPr="006D0BB7" w:rsidRDefault="00482A73" w:rsidP="00C307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1) </w:t>
      </w:r>
      <w:r w:rsidR="00976AD3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6D0BB7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Строительство станции умягчения и установки устранения мелко-дисперсионных частиц из воды на Янгельском водозаборе МП трест </w:t>
      </w:r>
      <w:r w:rsidR="00976AD3" w:rsidRPr="006D0B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D0BB7">
        <w:rPr>
          <w:rFonts w:ascii="Times New Roman" w:eastAsia="Times New Roman" w:hAnsi="Times New Roman"/>
          <w:sz w:val="28"/>
          <w:szCs w:val="28"/>
          <w:lang w:eastAsia="ru-RU"/>
        </w:rPr>
        <w:t>Водоканал</w:t>
      </w:r>
      <w:r w:rsidR="00976AD3" w:rsidRPr="006D0B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Цель проекта: улучшение качества воды в Правобережной и Орджоникидзевской районов города за счет снижения уровня содержания железа в добываемой питьевой воде на Янгельском подземном питьевом водозаборе. Стоимость проекта - 400,5 млн. рублей. На данном этапе осуществляется поиск инвесторов;</w:t>
      </w:r>
    </w:p>
    <w:p w:rsidR="00482A73" w:rsidRPr="006D0BB7" w:rsidRDefault="00482A73" w:rsidP="00C307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2) </w:t>
      </w:r>
      <w:r w:rsidR="00976AD3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Проект по реконструкции </w:t>
      </w:r>
      <w:r w:rsid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евобережных очистных сооружений бытовых стоков</w:t>
      </w:r>
      <w:r w:rsidR="00976AD3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Цель проекта: строительство </w:t>
      </w:r>
      <w:r w:rsid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евобережных очистных сооружений бытовых стоков мощностью 55 тыс. куб. м.</w:t>
      </w:r>
      <w:r w:rsidR="002B49E2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сутки с полным циклом очистки и получением очищенных сточных вод, удовлетворяющих нормативным требованиями для сбросов в водоем </w:t>
      </w:r>
      <w:proofErr w:type="spellStart"/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рыбохозяйственного</w:t>
      </w:r>
      <w:proofErr w:type="spellEnd"/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назначения. Стоимость проекта - 1 961,7 млн. рублей. На данном этапе 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осуществляется поиск инвесторов;</w:t>
      </w:r>
    </w:p>
    <w:p w:rsidR="00482A73" w:rsidRPr="006D0BB7" w:rsidRDefault="00482A73" w:rsidP="00C307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3) </w:t>
      </w:r>
      <w:r w:rsidR="00976AD3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Pr="006D0BB7">
        <w:rPr>
          <w:rFonts w:ascii="Times New Roman" w:hAnsi="Times New Roman"/>
          <w:sz w:val="28"/>
          <w:szCs w:val="28"/>
          <w:lang w:eastAsia="en-US"/>
        </w:rPr>
        <w:t>Строительство</w:t>
      </w:r>
      <w:r w:rsidR="0044324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0BB7">
        <w:rPr>
          <w:rFonts w:ascii="Times New Roman" w:hAnsi="Times New Roman"/>
          <w:sz w:val="28"/>
          <w:szCs w:val="28"/>
          <w:lang w:eastAsia="en-US"/>
        </w:rPr>
        <w:t>канализационн</w:t>
      </w:r>
      <w:r w:rsidR="00443247">
        <w:rPr>
          <w:rFonts w:ascii="Times New Roman" w:hAnsi="Times New Roman"/>
          <w:sz w:val="28"/>
          <w:szCs w:val="28"/>
          <w:lang w:eastAsia="en-US"/>
        </w:rPr>
        <w:t>ой насосной</w:t>
      </w:r>
      <w:r w:rsidRPr="006D0BB7">
        <w:rPr>
          <w:rFonts w:ascii="Times New Roman" w:hAnsi="Times New Roman"/>
          <w:sz w:val="28"/>
          <w:szCs w:val="28"/>
          <w:lang w:eastAsia="en-US"/>
        </w:rPr>
        <w:t xml:space="preserve"> станци</w:t>
      </w:r>
      <w:r w:rsidR="00443247">
        <w:rPr>
          <w:rFonts w:ascii="Times New Roman" w:hAnsi="Times New Roman"/>
          <w:sz w:val="28"/>
          <w:szCs w:val="28"/>
          <w:lang w:eastAsia="en-US"/>
        </w:rPr>
        <w:t>и</w:t>
      </w:r>
      <w:r w:rsidRPr="006D0BB7">
        <w:rPr>
          <w:rFonts w:ascii="Times New Roman" w:hAnsi="Times New Roman"/>
          <w:sz w:val="28"/>
          <w:szCs w:val="28"/>
          <w:lang w:eastAsia="en-US"/>
        </w:rPr>
        <w:t xml:space="preserve"> №16а пос</w:t>
      </w:r>
      <w:r w:rsidR="007631F3">
        <w:rPr>
          <w:rFonts w:ascii="Times New Roman" w:hAnsi="Times New Roman"/>
          <w:sz w:val="28"/>
          <w:szCs w:val="28"/>
          <w:lang w:eastAsia="en-US"/>
        </w:rPr>
        <w:t xml:space="preserve">елка </w:t>
      </w:r>
      <w:proofErr w:type="gramStart"/>
      <w:r w:rsidRPr="006D0BB7">
        <w:rPr>
          <w:rFonts w:ascii="Times New Roman" w:hAnsi="Times New Roman"/>
          <w:sz w:val="28"/>
          <w:szCs w:val="28"/>
          <w:lang w:eastAsia="en-US"/>
        </w:rPr>
        <w:t>Приуральский</w:t>
      </w:r>
      <w:proofErr w:type="gramEnd"/>
      <w:r w:rsidR="00976AD3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Цель проекта: </w:t>
      </w:r>
      <w:r w:rsidR="007631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</w:t>
      </w:r>
      <w:r w:rsidRPr="006D0BB7">
        <w:rPr>
          <w:rFonts w:ascii="Times New Roman" w:hAnsi="Times New Roman"/>
          <w:sz w:val="28"/>
          <w:szCs w:val="28"/>
          <w:lang w:eastAsia="en-US"/>
        </w:rPr>
        <w:t>есперебойная перекачка сточных вод города на очистные сооружения правого берега.</w:t>
      </w: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Стоимость проекта – 447,5 млн. рублей. На данном этапе осуществляется поиск инвесторов.</w:t>
      </w:r>
    </w:p>
    <w:p w:rsidR="00D63AA8" w:rsidRPr="006D0BB7" w:rsidRDefault="00D63AA8" w:rsidP="00C307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Инвестиционные проекты в сфере теплоснабжения:</w:t>
      </w:r>
    </w:p>
    <w:p w:rsidR="00D63AA8" w:rsidRPr="00443247" w:rsidRDefault="00443247" w:rsidP="0044324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1) </w:t>
      </w:r>
      <w:r w:rsidR="00D63AA8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Техническое перевооружение Центральной котельной с заменой котлов №1, №4 (в т</w:t>
      </w:r>
      <w:r w:rsidR="006D0BB7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ом </w:t>
      </w:r>
      <w:r w:rsidR="00D63AA8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</w:t>
      </w:r>
      <w:r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исле</w:t>
      </w:r>
      <w:r w:rsidR="00D63AA8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система электроснабжения) –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D63AA8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этап. Стоимость реализации этапа – 236,8 млн</w:t>
      </w:r>
      <w:proofErr w:type="gramStart"/>
      <w:r w:rsidR="00D63AA8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7631F3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proofErr w:type="gramEnd"/>
      <w:r w:rsidR="007631F3"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ублей</w:t>
      </w:r>
      <w:r w:rsidRP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D63AA8" w:rsidRPr="006D0BB7" w:rsidRDefault="00443247" w:rsidP="00C307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2) </w:t>
      </w:r>
      <w:r w:rsidR="00D63AA8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Техническое перевооружение павильона задвижек и реконструкция газоходов котлов №3 и 4 на Пиковой котельной. Стоимость реализации – 162,8 млн</w:t>
      </w:r>
      <w:proofErr w:type="gramStart"/>
      <w:r w:rsidR="00D63AA8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7631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proofErr w:type="gramEnd"/>
      <w:r w:rsidR="007631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ублей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D63AA8" w:rsidRPr="006D0BB7" w:rsidRDefault="00D63AA8" w:rsidP="00C307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Реализация мероприятий обеспечит потребителей качественным и бесперебойным снабжением теплом и горячей водой.</w:t>
      </w:r>
    </w:p>
    <w:p w:rsidR="003E539D" w:rsidRPr="006D0BB7" w:rsidRDefault="003E539D" w:rsidP="003E53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Инвестиционные проекты в сфере </w:t>
      </w:r>
      <w:r w:rsidR="008F4784" w:rsidRPr="006D0B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энергоснабжения</w:t>
      </w:r>
      <w:r w:rsidR="0044324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D61B5" w:rsidRPr="006D0BB7" w:rsidRDefault="00CD61B5" w:rsidP="00CD61B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Перечень мероприятий по системе электроснабжения АО </w:t>
      </w:r>
      <w:r w:rsidR="00976AD3"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«</w:t>
      </w:r>
      <w:proofErr w:type="spellStart"/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Горэлектросеть</w:t>
      </w:r>
      <w:proofErr w:type="spellEnd"/>
      <w:r w:rsidR="00976AD3"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»</w:t>
      </w: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включает в себя техническое перевооружение и реконструкции ПС</w:t>
      </w:r>
      <w:r w:rsidR="0044324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110кВ, ПС 35кВ, реконструкции КЛ 10кВ,</w:t>
      </w:r>
      <w:r w:rsidR="0044324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0,4</w:t>
      </w:r>
      <w:r w:rsidR="0044324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кВ, </w:t>
      </w:r>
      <w:proofErr w:type="gramStart"/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ВЛ</w:t>
      </w:r>
      <w:proofErr w:type="gramEnd"/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35кВ, 10кВ, 0,4кВ. </w:t>
      </w:r>
    </w:p>
    <w:p w:rsidR="00CD61B5" w:rsidRPr="006D0BB7" w:rsidRDefault="00CD61B5" w:rsidP="00CD61B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 результате реализации инвестиционных проектов ожидается прекращение перерывов в электроснабжении потребителей, </w:t>
      </w:r>
      <w:r w:rsidRPr="006D0BB7">
        <w:rPr>
          <w:rFonts w:ascii="Times New Roman" w:eastAsia="Times New Roman" w:hAnsi="Times New Roman"/>
          <w:sz w:val="28"/>
          <w:szCs w:val="28"/>
          <w:lang w:eastAsia="ru-RU"/>
        </w:rPr>
        <w:t>упрощение процесса обслуживания и проведение ремонтных работ</w:t>
      </w: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Замена устаревшего оборудования в целях предотвращения аварийных ситуаций и обеспечение безопасной работы в электроустановках. Требуемый объем финансирования – 2 374,6 млн. рублей.</w:t>
      </w:r>
    </w:p>
    <w:p w:rsidR="00CD61B5" w:rsidRPr="006D0BB7" w:rsidRDefault="00CD61B5" w:rsidP="00CD61B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Организация и реализация инвестиционных проектов осуществляется в соответствии с нормативными правовыми актами, в том числе принятыми органами местного самоуправления города в рамках их компетенции.</w:t>
      </w:r>
    </w:p>
    <w:p w:rsidR="00D63AA8" w:rsidRPr="006D0BB7" w:rsidRDefault="00D63AA8" w:rsidP="00482A7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0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D1555" w:rsidRPr="006D0BB7" w:rsidRDefault="00AD1555" w:rsidP="00482A7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0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C85A60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</w:t>
      </w:r>
      <w:r w:rsidR="00AD7403"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</w:t>
      </w: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 Мероприятия Программы, включая инвестиционные проекты, разработаны в соответствии с нормативными актами, указанными в Таблице 1</w:t>
      </w:r>
      <w:r w:rsidR="008263F9"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</w:t>
      </w:r>
      <w:r w:rsidRPr="006D0BB7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</w:p>
    <w:p w:rsidR="00B2657D" w:rsidRPr="006D0BB7" w:rsidRDefault="00B2657D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6279"/>
      </w:tblGrid>
      <w:tr w:rsidR="00C85A60" w:rsidRPr="006D0BB7" w:rsidTr="00C30006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60" w:rsidRPr="006D0BB7" w:rsidRDefault="00C85A60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60" w:rsidRPr="006D0BB7" w:rsidRDefault="00C85A60" w:rsidP="008263F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  <w:bookmarkStart w:id="22" w:name="sub_1064"/>
            <w:r w:rsidRPr="006D0BB7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Таблица 1</w:t>
            </w:r>
            <w:bookmarkEnd w:id="22"/>
            <w:r w:rsidR="008263F9" w:rsidRPr="006D0BB7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E699A" w:rsidRPr="00F32800" w:rsidTr="00CE699A">
        <w:trPr>
          <w:trHeight w:val="1252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9A" w:rsidRPr="00D34B74" w:rsidRDefault="00CE699A" w:rsidP="0086726E">
            <w:pPr>
              <w:rPr>
                <w:rFonts w:ascii="Times New Roman" w:hAnsi="Times New Roman"/>
                <w:sz w:val="24"/>
                <w:szCs w:val="24"/>
              </w:rPr>
            </w:pPr>
            <w:r w:rsidRPr="00D34B74">
              <w:rPr>
                <w:rFonts w:ascii="Times New Roman" w:hAnsi="Times New Roman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9A" w:rsidRPr="00D34B74" w:rsidRDefault="00D34B74" w:rsidP="00D34B74">
            <w:pPr>
              <w:rPr>
                <w:rFonts w:ascii="Times New Roman" w:hAnsi="Times New Roman"/>
                <w:sz w:val="24"/>
                <w:szCs w:val="24"/>
              </w:rPr>
            </w:pPr>
            <w:r w:rsidRPr="00D34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 администрации города Магнитогорска от 10 октября 2025 года №8768-П «</w:t>
            </w:r>
            <w:r w:rsidR="00CE699A" w:rsidRPr="00D34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Схемы водоснабжения и водоотведения города Магнитогорска на период 2026-2036 годы, утвержденные постановлением администрации города Магнитогорска </w:t>
            </w:r>
          </w:p>
        </w:tc>
      </w:tr>
      <w:tr w:rsidR="00CE699A" w:rsidRPr="00F32800" w:rsidTr="00C30006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9A" w:rsidRPr="00F32800" w:rsidRDefault="00CE699A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9A" w:rsidRPr="00F32800" w:rsidRDefault="00304A36" w:rsidP="006D0BB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CE699A" w:rsidRPr="00F32800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CE699A"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Министерства тарифного регулирования и энергетики Челябинской области от 28 октября 2015 года </w:t>
            </w:r>
            <w:r w:rsidR="006D0BB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="00CE699A"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51/22 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«</w:t>
            </w:r>
            <w:r w:rsidR="00CE699A"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Об утверждении инвестиционной программы МП трест 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«</w:t>
            </w:r>
            <w:r w:rsidR="00CE699A"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Теплофикация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»</w:t>
            </w:r>
            <w:r w:rsidR="00CE699A"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на 2016-2027 гг.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E699A" w:rsidRPr="00F32800" w:rsidTr="00C30006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9A" w:rsidRPr="00F32800" w:rsidRDefault="00CE699A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9A" w:rsidRPr="00F32800" w:rsidRDefault="00CE699A" w:rsidP="006D0BB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постановление Министерства тарифного регулирования и </w:t>
            </w: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энергетики Челябинской области от 25 июля 2024 года </w:t>
            </w:r>
            <w:r w:rsidR="006D0BB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44/2 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«</w:t>
            </w: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Об утверждении изменений, вносимых в инвестиционную программу АО 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Горэлектросеть</w:t>
            </w:r>
            <w:proofErr w:type="spellEnd"/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»</w:t>
            </w: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утвержденную </w:t>
            </w:r>
            <w:hyperlink r:id="rId19" w:history="1">
              <w:r w:rsidRPr="00446726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Министерства тарифного регулирования и энергетики Челябинской области от 30 октября 2020 г</w:t>
            </w:r>
            <w:r w:rsidR="006D0BB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ода №</w:t>
            </w: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49/2 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«</w:t>
            </w: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Об утверждении инвестиционной программы АО 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Горэлектросеть</w:t>
            </w:r>
            <w:proofErr w:type="spellEnd"/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»</w:t>
            </w:r>
            <w:r w:rsidRPr="0044672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на 2021-2025 гг.</w:t>
            </w:r>
            <w:r w:rsidR="00976AD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E699A" w:rsidRPr="00F32800" w:rsidTr="00C30006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9A" w:rsidRPr="00F32800" w:rsidRDefault="00CE699A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Газоснабжение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9A" w:rsidRPr="00F32800" w:rsidRDefault="00304A36" w:rsidP="006D0BB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hyperlink r:id="rId20" w:history="1">
              <w:r w:rsidR="00CE699A" w:rsidRPr="00F32800">
                <w:rPr>
                  <w:rFonts w:ascii="Times New Roman CYR" w:eastAsia="Times New Roman" w:hAnsi="Times New Roman CYR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6D0BB7">
              <w:t xml:space="preserve"> </w:t>
            </w:r>
            <w:r w:rsidR="00CE699A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Федеральной антимонопольной службы от 13 декабря 2024 года </w:t>
            </w:r>
            <w:r w:rsidR="006D0BB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="00CE699A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1005/24 </w:t>
            </w:r>
            <w:r w:rsidR="0097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="00CE699A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 утверждении тарифов на услуги по транспортировке газа по газораспределительным сетям</w:t>
            </w:r>
            <w:r w:rsidR="0097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</w:tr>
      <w:tr w:rsidR="00CE699A" w:rsidRPr="00F32800" w:rsidTr="00C30006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9A" w:rsidRPr="00F32800" w:rsidRDefault="00CE699A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Обращение с ТКО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9A" w:rsidRPr="006D0BB7" w:rsidRDefault="00304A36" w:rsidP="00CE699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CE699A" w:rsidRPr="006D0BB7">
                <w:rPr>
                  <w:rFonts w:ascii="Times New Roman" w:hAnsi="Times New Roman"/>
                  <w:sz w:val="24"/>
                  <w:szCs w:val="24"/>
                </w:rPr>
                <w:t>приказ</w:t>
              </w:r>
            </w:hyperlink>
            <w:r w:rsidR="00CE699A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Министерства экологии Челябинской области от 10 октября 2025 года №507 </w:t>
            </w:r>
            <w:r w:rsidR="00976AD3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E699A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hyperlink r:id="rId22" w:history="1">
              <w:r w:rsidR="00CE699A" w:rsidRPr="006D0BB7">
                <w:rPr>
                  <w:rFonts w:ascii="Times New Roman" w:hAnsi="Times New Roman"/>
                  <w:sz w:val="24"/>
                  <w:szCs w:val="24"/>
                </w:rPr>
                <w:t>Территориальной схемы</w:t>
              </w:r>
            </w:hyperlink>
            <w:r w:rsidR="00CE699A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обращения с отходами производства и потребления Челябинской области и признании утратившими силу некоторых приказов Министерства экологии Челябинской области</w:t>
            </w:r>
            <w:r w:rsidR="00976AD3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CE699A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E699A" w:rsidRPr="00F32800" w:rsidRDefault="00CE699A" w:rsidP="00CB73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 Министерства тарифного регулирования и энергетики Челябинской области от 16 ноября 2022 г</w:t>
            </w:r>
            <w:r w:rsidR="00CB7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ода </w:t>
            </w:r>
            <w:r w:rsidR="006D0BB7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94/27 </w:t>
            </w:r>
            <w:r w:rsidR="00976AD3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 утверждении предельных единых тарифов на услугу регионального оператора по обращению с твердыми коммунальными отходами - общества с ограниченной ответственностью </w:t>
            </w:r>
            <w:r w:rsidR="00976AD3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коммунального сервиса</w:t>
            </w:r>
            <w:r w:rsidR="00976AD3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Челябинского кластера Челябинской области на 2023-2026 годы</w:t>
            </w:r>
            <w:r w:rsidR="00976AD3" w:rsidRPr="006D0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85A60" w:rsidRPr="00F32800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85A60" w:rsidRPr="00067278" w:rsidRDefault="00C85A60" w:rsidP="00C30006">
      <w:pPr>
        <w:pStyle w:val="afffff5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23" w:name="sub_1029"/>
      <w:r w:rsidRPr="00067278">
        <w:rPr>
          <w:rFonts w:ascii="Times New Roman" w:hAnsi="Times New Roman"/>
          <w:b/>
          <w:sz w:val="28"/>
          <w:szCs w:val="28"/>
          <w:lang w:eastAsia="ru-RU"/>
        </w:rPr>
        <w:t>9. Обоснование использования в качестве источников финансирования мероприятий и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</w:t>
      </w:r>
    </w:p>
    <w:bookmarkEnd w:id="23"/>
    <w:p w:rsidR="00C85A60" w:rsidRPr="00067278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</w:pPr>
    </w:p>
    <w:p w:rsidR="002A6B07" w:rsidRPr="00067278" w:rsidRDefault="002A6B07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4" w:name="sub_1027"/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8263F9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Программа комплексного развития объектов коммунальной инфраструктуры включает следующие мероприятия:</w:t>
      </w:r>
    </w:p>
    <w:bookmarkEnd w:id="24"/>
    <w:p w:rsidR="002A6B07" w:rsidRPr="00067278" w:rsidRDefault="002A6B07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строительство новых сетей и объектов коммунальной инфраструктуры;</w:t>
      </w:r>
    </w:p>
    <w:p w:rsidR="002A6B07" w:rsidRPr="00067278" w:rsidRDefault="002A6B07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увеличение пропускной способности существующих систем за счет платы за подключение;</w:t>
      </w:r>
    </w:p>
    <w:p w:rsidR="002A6B07" w:rsidRPr="00067278" w:rsidRDefault="002A6B07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строительство новых объектов, не связанных с подключением;</w:t>
      </w:r>
    </w:p>
    <w:p w:rsidR="002A6B07" w:rsidRPr="00067278" w:rsidRDefault="002A6B07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приведение качества предоставляемой услуги в соответствие с установленными требованиями;</w:t>
      </w:r>
    </w:p>
    <w:p w:rsidR="002A6B07" w:rsidRPr="00067278" w:rsidRDefault="002A6B07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снижение сбросов загрязняющих веществ, иных веществ и микроорганизмов;</w:t>
      </w:r>
    </w:p>
    <w:p w:rsidR="00C337CB" w:rsidRPr="00067278" w:rsidRDefault="002A6B07" w:rsidP="00C337C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энергосбережение и повышен</w:t>
      </w:r>
      <w:r w:rsidR="00683982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ие энергетической эффективности;</w:t>
      </w:r>
    </w:p>
    <w:p w:rsidR="0063773D" w:rsidRPr="00067278" w:rsidRDefault="00C337CB" w:rsidP="00A023A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067278">
        <w:rPr>
          <w:sz w:val="28"/>
          <w:szCs w:val="28"/>
        </w:rPr>
        <w:t xml:space="preserve"> </w:t>
      </w:r>
      <w:r w:rsidRPr="00067278">
        <w:rPr>
          <w:rFonts w:ascii="Times New Roman" w:hAnsi="Times New Roman"/>
          <w:sz w:val="28"/>
          <w:szCs w:val="28"/>
        </w:rPr>
        <w:t>- создание участка компостирования ТКО на действующем объекте захоронения ТКО</w:t>
      </w:r>
      <w:r w:rsidR="00A023AA" w:rsidRPr="00067278">
        <w:rPr>
          <w:rFonts w:ascii="Times New Roman" w:hAnsi="Times New Roman"/>
          <w:sz w:val="28"/>
          <w:szCs w:val="28"/>
        </w:rPr>
        <w:t>, с целью снижения</w:t>
      </w:r>
      <w:r w:rsidR="0063773D" w:rsidRPr="00067278">
        <w:rPr>
          <w:rFonts w:ascii="Times New Roman" w:hAnsi="Times New Roman"/>
          <w:sz w:val="28"/>
          <w:szCs w:val="28"/>
        </w:rPr>
        <w:t xml:space="preserve"> дол</w:t>
      </w:r>
      <w:r w:rsidR="00A023AA" w:rsidRPr="00067278">
        <w:rPr>
          <w:rFonts w:ascii="Times New Roman" w:hAnsi="Times New Roman"/>
          <w:sz w:val="28"/>
          <w:szCs w:val="28"/>
        </w:rPr>
        <w:t>и</w:t>
      </w:r>
      <w:r w:rsidR="0063773D" w:rsidRPr="00067278">
        <w:rPr>
          <w:rFonts w:ascii="Times New Roman" w:hAnsi="Times New Roman"/>
          <w:sz w:val="28"/>
          <w:szCs w:val="28"/>
        </w:rPr>
        <w:t xml:space="preserve"> захоронения отходов и их негативное </w:t>
      </w:r>
      <w:r w:rsidR="00CB73A3">
        <w:rPr>
          <w:rFonts w:ascii="Times New Roman" w:hAnsi="Times New Roman"/>
          <w:sz w:val="28"/>
          <w:szCs w:val="28"/>
        </w:rPr>
        <w:t>воздействие на окружающую среду.</w:t>
      </w:r>
      <w:r w:rsidR="0063773D" w:rsidRPr="00067278">
        <w:rPr>
          <w:rFonts w:ascii="Times New Roman" w:hAnsi="Times New Roman"/>
          <w:sz w:val="28"/>
          <w:szCs w:val="28"/>
        </w:rPr>
        <w:t xml:space="preserve"> </w:t>
      </w:r>
    </w:p>
    <w:p w:rsidR="00C337CB" w:rsidRPr="00067278" w:rsidRDefault="00C337CB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A6B07" w:rsidRPr="00067278" w:rsidRDefault="002A6B07" w:rsidP="00BF1C0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</w:pPr>
      <w:bookmarkStart w:id="25" w:name="sub_1028"/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1</w:t>
      </w:r>
      <w:r w:rsidR="008263F9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Плата за подключение коммунального ресурса взимается на строительство сетей от точки подключения до границ земельного участка застройщика и на увеличение пропускной способности существующих систем. Мероприятия по строительству новых объектов, мероприятия по приведению качества предоставляемой услуги в соответствие требованиям, мероприятия по снижению сбросов и загрязняющих веществ, мероприятия по энергосбережению и повышению энергетической эффективности не могут выполняться за счет платы за подключение коммунального ресурса, а только за счет прибыли и амортизационных отчислений организаций коммунального комплекса. Данный факт определяет необходимость привлечения средств инвесторов в объеме 87 процентов.</w:t>
      </w:r>
    </w:p>
    <w:bookmarkEnd w:id="25"/>
    <w:p w:rsidR="002A6B07" w:rsidRPr="00067278" w:rsidRDefault="002A6B07" w:rsidP="002A6B0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566"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</w:pPr>
    </w:p>
    <w:p w:rsidR="00C85A60" w:rsidRPr="00067278" w:rsidRDefault="00C85A60" w:rsidP="00443894">
      <w:pPr>
        <w:pStyle w:val="afffff5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C85A60" w:rsidRPr="00067278" w:rsidRDefault="00C85A60" w:rsidP="00CB73A3">
      <w:pPr>
        <w:pStyle w:val="afffff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6" w:name="sub_1031"/>
      <w:r w:rsidRPr="00067278">
        <w:rPr>
          <w:rFonts w:ascii="Times New Roman" w:hAnsi="Times New Roman"/>
          <w:b/>
          <w:bCs/>
          <w:sz w:val="28"/>
          <w:szCs w:val="28"/>
          <w:lang w:eastAsia="ru-RU"/>
        </w:rPr>
        <w:t>10. Результаты оценки совокупного платежа граждан за коммунальные услуги на соответствие критериям доступности</w:t>
      </w:r>
    </w:p>
    <w:bookmarkEnd w:id="26"/>
    <w:p w:rsidR="00C85A60" w:rsidRPr="00067278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C85A60" w:rsidRPr="00067278" w:rsidRDefault="008263F9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19</w:t>
      </w:r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gramStart"/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Максимально допустимая доля расходов граждан на оплату жилого помещения и коммунальных услуг в совокупном доходе семьи, используемая для расчета субсидий на оплату жилого помещения и коммунальных услуг, установлена </w:t>
      </w:r>
      <w:hyperlink r:id="rId23" w:history="1">
        <w:r w:rsidR="00C85A60" w:rsidRPr="00067278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Губернатора Челябинской области от 20 июля 2016 года </w:t>
      </w:r>
      <w:r w:rsidR="00DE38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</w:t>
      </w:r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351</w:t>
      </w:r>
      <w:r w:rsidR="00CB73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-П</w:t>
      </w:r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76AD3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региональных стандартах нормативной площади жилого помещения, используемых для расчета субсидий на оплату жилого помещения и коммунальных услуг, и максимально допустимой доли</w:t>
      </w:r>
      <w:proofErr w:type="gramEnd"/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расходов граждан на оплату жилого помещения и коммунальных услуг в совокупном доходе семьи</w:t>
      </w:r>
      <w:r w:rsidR="00976AD3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C85A60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85A60" w:rsidRPr="00067278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Критерии доступности коммунальных услуг для населения за 20</w:t>
      </w:r>
      <w:r w:rsidR="00680241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24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 по городу представлены в Таблице 1</w:t>
      </w:r>
      <w:r w:rsidR="008263F9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85A60" w:rsidRPr="00F32800" w:rsidRDefault="00C85A60" w:rsidP="00C85A6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65"/>
        <w:gridCol w:w="2374"/>
      </w:tblGrid>
      <w:tr w:rsidR="00680241" w:rsidRPr="00F32800" w:rsidTr="00443894"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60" w:rsidRPr="00067278" w:rsidRDefault="00C85A60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60" w:rsidRPr="00067278" w:rsidRDefault="00C85A60" w:rsidP="008263F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Таблица 1</w:t>
            </w:r>
            <w:r w:rsidR="008263F9"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680241" w:rsidRPr="00F32800" w:rsidTr="00443894">
        <w:tc>
          <w:tcPr>
            <w:tcW w:w="7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60" w:rsidRPr="00067278" w:rsidRDefault="00C85A60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A60" w:rsidRPr="00067278" w:rsidRDefault="00C85A60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Уровень доступности</w:t>
            </w:r>
          </w:p>
        </w:tc>
      </w:tr>
      <w:tr w:rsidR="00680241" w:rsidRPr="00F32800" w:rsidTr="00443894">
        <w:tc>
          <w:tcPr>
            <w:tcW w:w="7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60" w:rsidRPr="00067278" w:rsidRDefault="00C85A60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Уровень собираемости платежей за коммунальные услуги, процент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A60" w:rsidRPr="00067278" w:rsidRDefault="00206AC2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97</w:t>
            </w:r>
          </w:p>
        </w:tc>
      </w:tr>
      <w:tr w:rsidR="0032399D" w:rsidRPr="00F32800" w:rsidTr="00443894">
        <w:tc>
          <w:tcPr>
            <w:tcW w:w="7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60" w:rsidRPr="00067278" w:rsidRDefault="00C85A60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Доля получателей субсидий на оплату коммунальных услуг в общем объеме начислений населению, процент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A60" w:rsidRPr="00067278" w:rsidRDefault="001C4395" w:rsidP="00C85A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6727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3,04</w:t>
            </w:r>
          </w:p>
        </w:tc>
      </w:tr>
    </w:tbl>
    <w:p w:rsidR="002C273C" w:rsidRPr="00F32800" w:rsidRDefault="002C27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AD35C7" w:rsidRPr="00F32800" w:rsidRDefault="00AD35C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AC74A3" w:rsidRPr="00067278" w:rsidRDefault="00AC74A3" w:rsidP="008057C1">
      <w:pPr>
        <w:pStyle w:val="afffff5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27" w:name="sub_1033"/>
      <w:r w:rsidRPr="00067278">
        <w:rPr>
          <w:rFonts w:ascii="Times New Roman" w:hAnsi="Times New Roman"/>
          <w:b/>
          <w:sz w:val="28"/>
          <w:szCs w:val="28"/>
          <w:lang w:eastAsia="ru-RU"/>
        </w:rPr>
        <w:t>11. Прогнозируемые расходы бюджетов всех уровней на оказание мер социальной поддержки, в том числе представление отдельным категориям граждан субсидий на оплату жилого помещения и коммунальных услуг</w:t>
      </w:r>
    </w:p>
    <w:bookmarkEnd w:id="27"/>
    <w:p w:rsidR="00AC74A3" w:rsidRPr="00067278" w:rsidRDefault="00AC74A3" w:rsidP="00AC74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C74A3" w:rsidRPr="00067278" w:rsidRDefault="00AC74A3" w:rsidP="00AC74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8" w:name="sub_1032"/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19. Прогнозируемые расходы бюджетов всех уровней на оказание мер социальной поддержки граждан</w:t>
      </w:r>
      <w:r w:rsidR="00C01EAD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ам, проживающим в городе, на 2024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 и на 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плановый период 20</w:t>
      </w:r>
      <w:r w:rsidR="00C01EAD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25-2028</w:t>
      </w:r>
      <w:r w:rsidR="0093653F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годы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представлены в Таблице 1</w:t>
      </w:r>
      <w:r w:rsidR="004E05AE"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06727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bookmarkEnd w:id="28"/>
    <w:p w:rsidR="00AC74A3" w:rsidRPr="00F32800" w:rsidRDefault="00AC74A3" w:rsidP="00AC74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1417"/>
        <w:gridCol w:w="1276"/>
        <w:gridCol w:w="1417"/>
        <w:gridCol w:w="1370"/>
        <w:gridCol w:w="1182"/>
      </w:tblGrid>
      <w:tr w:rsidR="00971619" w:rsidRPr="00F32800" w:rsidTr="00CB73A3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Таблица 1</w:t>
            </w:r>
            <w:r w:rsidR="004E05AE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3</w:t>
            </w:r>
          </w:p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тыс. рублей</w:t>
            </w:r>
          </w:p>
        </w:tc>
      </w:tr>
      <w:tr w:rsidR="00971619" w:rsidRPr="00F32800" w:rsidTr="00CB73A3"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FB" w:rsidRDefault="00AC74A3" w:rsidP="0093653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Отчет </w:t>
            </w:r>
          </w:p>
          <w:p w:rsidR="00AC74A3" w:rsidRPr="00F32800" w:rsidRDefault="00AC74A3" w:rsidP="0093653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</w:t>
            </w:r>
            <w:r w:rsidR="0093653F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24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93653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Оценка 20</w:t>
            </w:r>
            <w:r w:rsidR="00FB0D5E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25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Прогноз</w:t>
            </w:r>
          </w:p>
        </w:tc>
      </w:tr>
      <w:tr w:rsidR="000B1382" w:rsidRPr="00F32800" w:rsidTr="00CB73A3"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FB0D5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</w:t>
            </w:r>
            <w:r w:rsidR="00FB0D5E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26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FB0D5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</w:t>
            </w:r>
            <w:r w:rsidR="00FB0D5E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27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A3" w:rsidRPr="00F32800" w:rsidRDefault="00AC74A3" w:rsidP="00FB0D5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</w:t>
            </w:r>
            <w:r w:rsidR="00FB0D5E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28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год</w:t>
            </w:r>
          </w:p>
        </w:tc>
      </w:tr>
      <w:tr w:rsidR="00971619" w:rsidRPr="00F32800" w:rsidTr="00CB73A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Пособия из средств федерального и областного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6121B4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477 913,5</w:t>
            </w:r>
            <w:r w:rsidR="009E6278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6121B4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539 508,4</w:t>
            </w:r>
            <w:r w:rsidR="009E6278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6121B4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618 356,0</w:t>
            </w:r>
            <w:r w:rsidR="009E6278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6121B4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670 328,0</w:t>
            </w:r>
            <w:r w:rsidR="009E6278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A3" w:rsidRPr="00F32800" w:rsidRDefault="006121B4" w:rsidP="000672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727 300,0</w:t>
            </w:r>
            <w:r w:rsidR="009E6278"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</w:tr>
      <w:tr w:rsidR="00971619" w:rsidRPr="00F32800" w:rsidTr="00CB73A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1. Предоставление социальной поддержки по оплате жилищно-коммунальных услуг отдельным категориям граждан по реализации </w:t>
            </w:r>
            <w:hyperlink r:id="rId24" w:history="1">
              <w:r w:rsidRPr="00F32800">
                <w:rPr>
                  <w:rFonts w:ascii="Times New Roman CYR" w:eastAsia="Times New Roman" w:hAnsi="Times New Roman CYR" w:cs="Times New Roman CYR"/>
                  <w:sz w:val="23"/>
                  <w:szCs w:val="23"/>
                  <w:lang w:eastAsia="ru-RU"/>
                </w:rPr>
                <w:t>Федерального закона</w:t>
              </w:r>
            </w:hyperlink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от 24 ноября 1995 года </w:t>
            </w:r>
            <w:r w:rsidR="00DE3894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№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181-ФЗ 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«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О социальной защите инвалидов в Российской Федерации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177 586,25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187 000,00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198 000,00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208 000,00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A3" w:rsidRPr="00F32800" w:rsidRDefault="009E6278" w:rsidP="000672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218 000,00</w:t>
            </w:r>
          </w:p>
        </w:tc>
      </w:tr>
      <w:tr w:rsidR="000B1382" w:rsidRPr="00F32800" w:rsidTr="00CB73A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2. Предоставление гражданам субсидий на оплату жилого помещения и коммунальных услуг в соответствие с </w:t>
            </w:r>
            <w:hyperlink r:id="rId25" w:history="1">
              <w:r w:rsidRPr="00F32800">
                <w:rPr>
                  <w:rFonts w:ascii="Times New Roman CYR" w:eastAsia="Times New Roman" w:hAnsi="Times New Roman CYR" w:cs="Times New Roman CYR"/>
                  <w:sz w:val="23"/>
                  <w:szCs w:val="23"/>
                  <w:lang w:eastAsia="ru-RU"/>
                </w:rPr>
                <w:t>постановлением</w:t>
              </w:r>
            </w:hyperlink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Правительства Российской Федерации от 14 декабря 2005 года </w:t>
            </w:r>
            <w:r w:rsidR="00DE3894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№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761 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«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О предоставлении субсидий на оплату жилого помещения и коммунальных услуг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236 105,80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265 037,00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302 420,00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337 840,00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6278" w:rsidRPr="00F32800" w:rsidRDefault="009E6278" w:rsidP="000672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378 260,00</w:t>
            </w:r>
          </w:p>
        </w:tc>
      </w:tr>
      <w:tr w:rsidR="000B1382" w:rsidRPr="00F32800" w:rsidTr="00CB73A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3. Предоставление дополнительных мер социальной поддержки отдельным категориям граждан по </w:t>
            </w:r>
            <w:hyperlink r:id="rId26" w:history="1">
              <w:r w:rsidRPr="00F32800">
                <w:rPr>
                  <w:rFonts w:ascii="Times New Roman CYR" w:eastAsia="Times New Roman" w:hAnsi="Times New Roman CYR" w:cs="Times New Roman CYR"/>
                  <w:sz w:val="23"/>
                  <w:szCs w:val="23"/>
                  <w:lang w:eastAsia="ru-RU"/>
                </w:rPr>
                <w:t>постановлению</w:t>
              </w:r>
            </w:hyperlink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Правительства Челябинской области от 20 июля 2011 года </w:t>
            </w:r>
            <w:r w:rsidR="00DE3894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№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230-П 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«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О </w:t>
            </w: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Положении</w:t>
            </w:r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о порядке назначения отдельным категориям граждан компенсации расходов на оплату жилых помещений и коммунальных услуг, рассчитанной на основании фактических начислений на оплату жилых помещений и коммунальных услуг, в Челябинской области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6278" w:rsidRPr="00F32800" w:rsidRDefault="009E627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971619" w:rsidRPr="00F32800" w:rsidTr="00CB73A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AC74A3" w:rsidP="000672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4. Предоставление дополнительных мер социальной поддержки многодетной семье по оплате жилого помещения и коммунальных услуг по </w:t>
            </w:r>
            <w:hyperlink r:id="rId27" w:history="1">
              <w:r w:rsidRPr="00F32800">
                <w:rPr>
                  <w:rFonts w:ascii="Times New Roman CYR" w:eastAsia="Times New Roman" w:hAnsi="Times New Roman CYR" w:cs="Times New Roman CYR"/>
                  <w:sz w:val="23"/>
                  <w:szCs w:val="23"/>
                  <w:lang w:eastAsia="ru-RU"/>
                </w:rPr>
                <w:t>Закону</w:t>
              </w:r>
            </w:hyperlink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Челябинской области от 31 марта 2010 года </w:t>
            </w:r>
            <w:r w:rsidR="00067278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№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548-ЗО 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«</w:t>
            </w: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О статусе и дополнительных мерах социальной поддержки многодетной семьи в Челябинской области</w:t>
            </w:r>
            <w:r w:rsidR="00976AD3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5D204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64 239,10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5D204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87 471,40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5D204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117 936,00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3" w:rsidRPr="00F32800" w:rsidRDefault="005D2048" w:rsidP="00AC74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124 488,00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A3" w:rsidRPr="00F32800" w:rsidRDefault="005D2048" w:rsidP="0006727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131 040,00</w:t>
            </w:r>
          </w:p>
        </w:tc>
      </w:tr>
    </w:tbl>
    <w:p w:rsidR="00AC74A3" w:rsidRPr="00F32800" w:rsidRDefault="00AC74A3" w:rsidP="00AC74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C273C" w:rsidRPr="00F32800" w:rsidRDefault="002C27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986E3E" w:rsidRPr="00F32800" w:rsidRDefault="00986E3E" w:rsidP="00384578">
      <w:pPr>
        <w:pStyle w:val="aff2"/>
        <w:spacing w:after="0" w:line="240" w:lineRule="auto"/>
        <w:ind w:left="0"/>
        <w:jc w:val="both"/>
        <w:rPr>
          <w:rFonts w:ascii="Times New Roman" w:hAnsi="Times New Roman"/>
        </w:rPr>
        <w:sectPr w:rsidR="00986E3E" w:rsidRPr="00F32800" w:rsidSect="00082D86">
          <w:pgSz w:w="11906" w:h="16838"/>
          <w:pgMar w:top="1134" w:right="1134" w:bottom="1134" w:left="1134" w:header="720" w:footer="341" w:gutter="0"/>
          <w:cols w:space="720"/>
          <w:titlePg/>
          <w:docGrid w:linePitch="360"/>
        </w:sectPr>
      </w:pPr>
    </w:p>
    <w:p w:rsidR="001A2278" w:rsidRPr="00F32800" w:rsidRDefault="001A2278" w:rsidP="00E759D1">
      <w:pPr>
        <w:pStyle w:val="3"/>
        <w:tabs>
          <w:tab w:val="clear" w:pos="0"/>
        </w:tabs>
        <w:jc w:val="left"/>
      </w:pPr>
      <w:bookmarkStart w:id="29" w:name="sub_13"/>
    </w:p>
    <w:p w:rsidR="001A2278" w:rsidRPr="00C81883" w:rsidRDefault="00976AD3" w:rsidP="001A2278">
      <w:pPr>
        <w:autoSpaceDE w:val="0"/>
        <w:spacing w:after="0" w:line="240" w:lineRule="auto"/>
        <w:ind w:left="11199"/>
        <w:rPr>
          <w:rFonts w:ascii="Times New Roman" w:hAnsi="Times New Roman"/>
        </w:rPr>
      </w:pPr>
      <w:r w:rsidRPr="00C81883">
        <w:rPr>
          <w:rFonts w:ascii="Times New Roman" w:hAnsi="Times New Roman"/>
          <w:bCs/>
        </w:rPr>
        <w:t>«</w:t>
      </w:r>
      <w:r w:rsidR="001A2278" w:rsidRPr="00C81883">
        <w:rPr>
          <w:rFonts w:ascii="Times New Roman" w:hAnsi="Times New Roman"/>
          <w:bCs/>
        </w:rPr>
        <w:t>Приложение №1</w:t>
      </w:r>
      <w:r w:rsidR="001A2278" w:rsidRPr="00C81883">
        <w:rPr>
          <w:rFonts w:ascii="Times New Roman" w:hAnsi="Times New Roman"/>
          <w:bCs/>
        </w:rPr>
        <w:br/>
        <w:t xml:space="preserve">к </w:t>
      </w:r>
      <w:hyperlink w:anchor="sub_1000" w:history="1">
        <w:r w:rsidR="001A2278" w:rsidRPr="00C81883">
          <w:rPr>
            <w:rFonts w:ascii="Times New Roman" w:hAnsi="Times New Roman"/>
            <w:bCs/>
          </w:rPr>
          <w:t>Программе</w:t>
        </w:r>
      </w:hyperlink>
      <w:r w:rsidR="001A2278" w:rsidRPr="00C81883">
        <w:rPr>
          <w:rFonts w:ascii="Times New Roman" w:hAnsi="Times New Roman"/>
          <w:bCs/>
        </w:rPr>
        <w:t xml:space="preserve"> комплексного развития</w:t>
      </w:r>
      <w:r w:rsidR="001A2278" w:rsidRPr="00C81883">
        <w:rPr>
          <w:rFonts w:ascii="Times New Roman" w:hAnsi="Times New Roman"/>
          <w:bCs/>
        </w:rPr>
        <w:br/>
        <w:t>систем коммунальной инфраструктуры</w:t>
      </w:r>
      <w:r w:rsidR="001A2278" w:rsidRPr="00C81883">
        <w:rPr>
          <w:rFonts w:ascii="Times New Roman" w:hAnsi="Times New Roman"/>
          <w:bCs/>
        </w:rPr>
        <w:br/>
        <w:t>на 2016-2025 годы</w:t>
      </w:r>
    </w:p>
    <w:p w:rsidR="001A2278" w:rsidRPr="00F32800" w:rsidRDefault="001A2278" w:rsidP="001A2278">
      <w:pPr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F32800">
        <w:rPr>
          <w:rFonts w:ascii="Times New Roman" w:hAnsi="Times New Roman"/>
          <w:sz w:val="24"/>
          <w:szCs w:val="24"/>
        </w:rPr>
        <w:t>Перечень мероприятий по системе водоснабжения</w:t>
      </w:r>
    </w:p>
    <w:tbl>
      <w:tblPr>
        <w:tblW w:w="0" w:type="auto"/>
        <w:jc w:val="center"/>
        <w:tblLayout w:type="fixed"/>
        <w:tblLook w:val="0000"/>
      </w:tblPr>
      <w:tblGrid>
        <w:gridCol w:w="817"/>
        <w:gridCol w:w="3617"/>
        <w:gridCol w:w="1558"/>
        <w:gridCol w:w="1387"/>
        <w:gridCol w:w="3079"/>
        <w:gridCol w:w="2664"/>
        <w:gridCol w:w="2232"/>
      </w:tblGrid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b/>
                <w:i/>
              </w:rPr>
              <w:t>№</w:t>
            </w:r>
            <w:r w:rsidRPr="00F32800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proofErr w:type="spellStart"/>
            <w:proofErr w:type="gramStart"/>
            <w:r w:rsidRPr="00F32800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F32800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F32800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b/>
                <w:i/>
              </w:rPr>
              <w:t>Необходимые капитальные затраты (без НДС), тыс</w:t>
            </w:r>
            <w:proofErr w:type="gramStart"/>
            <w:r w:rsidRPr="00F32800">
              <w:rPr>
                <w:rFonts w:ascii="Times New Roman" w:hAnsi="Times New Roman"/>
                <w:b/>
                <w:i/>
              </w:rPr>
              <w:t>.р</w:t>
            </w:r>
            <w:proofErr w:type="gramEnd"/>
            <w:r w:rsidRPr="00F32800">
              <w:rPr>
                <w:rFonts w:ascii="Times New Roman" w:hAnsi="Times New Roman"/>
                <w:b/>
                <w:i/>
              </w:rPr>
              <w:t>ублей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b/>
                <w:i/>
              </w:rPr>
              <w:t>Срок реализации, года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b/>
                <w:i/>
              </w:rPr>
              <w:t>Цель мероприятия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C81883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b/>
                <w:i/>
              </w:rPr>
              <w:t>Технические параметры по состоянию на 31</w:t>
            </w:r>
            <w:r w:rsidR="00C81883">
              <w:rPr>
                <w:rFonts w:ascii="Times New Roman" w:hAnsi="Times New Roman"/>
                <w:b/>
                <w:i/>
              </w:rPr>
              <w:t xml:space="preserve"> декабря </w:t>
            </w:r>
            <w:r w:rsidRPr="00F32800">
              <w:rPr>
                <w:rFonts w:ascii="Times New Roman" w:hAnsi="Times New Roman"/>
                <w:b/>
                <w:i/>
              </w:rPr>
              <w:t>2024</w:t>
            </w:r>
            <w:r w:rsidR="00C81883">
              <w:rPr>
                <w:rFonts w:ascii="Times New Roman" w:hAnsi="Times New Roman"/>
                <w:b/>
                <w:i/>
              </w:rPr>
              <w:t xml:space="preserve"> года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b/>
                <w:i/>
              </w:rPr>
              <w:t>Ожидаемый эффект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15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Мероприятия по строительству новых сетей водоснабжения в целях подключения объектов капитального строительства абонентов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1.1.1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Строительство водопроводных сетей диаметром до 100мм (включительно)</w:t>
            </w:r>
            <w:r w:rsidRPr="00F328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42 921</w:t>
            </w:r>
          </w:p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</w:rPr>
              <w:t>20</w:t>
            </w:r>
            <w:r w:rsidRPr="00F32800">
              <w:rPr>
                <w:rFonts w:ascii="Times New Roman" w:hAnsi="Times New Roman"/>
                <w:lang w:val="en-US"/>
              </w:rPr>
              <w:t>26</w:t>
            </w:r>
            <w:r w:rsidRPr="00F32800">
              <w:rPr>
                <w:rFonts w:ascii="Times New Roman" w:hAnsi="Times New Roman"/>
              </w:rPr>
              <w:t>-202</w:t>
            </w:r>
            <w:r w:rsidRPr="00F328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hAnsi="Times New Roman"/>
              </w:rPr>
              <w:t>п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одключение объектов на границе земельных участков. Протяженность трубопроводов указана без учета подключения объектов заявителей, величина подключаемой (присоединяемой) нагрузки которых превышает 250 куб. </w:t>
            </w:r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в сутки</w:t>
            </w: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отсутствует подключение к системе водоснабжения объектов абонента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объекты абонентов подключены к системе водоснабжения при помощи полимерного трубопровода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1.1.2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autoSpaceDE w:val="0"/>
              <w:spacing w:after="0" w:line="240" w:lineRule="auto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водопроводных сетей диаметром от 150 до 200мм (включительно)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17 401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</w:rPr>
              <w:t>20</w:t>
            </w:r>
            <w:r w:rsidRPr="00F32800">
              <w:rPr>
                <w:rFonts w:ascii="Times New Roman" w:hAnsi="Times New Roman"/>
                <w:lang w:val="en-US"/>
              </w:rPr>
              <w:t>26</w:t>
            </w:r>
            <w:r w:rsidRPr="00F32800">
              <w:rPr>
                <w:rFonts w:ascii="Times New Roman" w:hAnsi="Times New Roman"/>
              </w:rPr>
              <w:t>-202</w:t>
            </w:r>
            <w:r w:rsidRPr="00F328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252BC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252BC3" w:rsidRPr="00F32800">
              <w:rPr>
                <w:rFonts w:ascii="Times New Roman" w:hAnsi="Times New Roman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Реконструкция хозяйственно-питьевого водопровода (</w:t>
            </w:r>
            <w:proofErr w:type="spellStart"/>
            <w:r w:rsidRPr="00F32800">
              <w:rPr>
                <w:rFonts w:ascii="Times New Roman" w:hAnsi="Times New Roman"/>
              </w:rPr>
              <w:t>закольцовка</w:t>
            </w:r>
            <w:proofErr w:type="spellEnd"/>
            <w:r w:rsidRPr="00F32800">
              <w:rPr>
                <w:rFonts w:ascii="Times New Roman" w:hAnsi="Times New Roman"/>
              </w:rPr>
              <w:t xml:space="preserve">) в поселке </w:t>
            </w:r>
            <w:proofErr w:type="gramStart"/>
            <w:r w:rsidRPr="00F32800">
              <w:rPr>
                <w:rFonts w:ascii="Times New Roman" w:hAnsi="Times New Roman"/>
              </w:rPr>
              <w:t>Приуральский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13 779,75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2025-2027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ar-SA"/>
              </w:rPr>
              <w:t>подключение объектов к существующим коммунальным сетям новых потребителей на границе земельных участков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ar-SA"/>
              </w:rPr>
              <w:t>отсутствует подключение к системе водоснабжения объектов абонента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ar-SA"/>
              </w:rPr>
              <w:t>отсутствует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252BC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252BC3" w:rsidRPr="00F32800">
              <w:rPr>
                <w:rFonts w:ascii="Times New Roman" w:hAnsi="Times New Roman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7C32CB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в жилом районе Западный-1 </w:t>
            </w:r>
            <w:r w:rsidR="007C32CB">
              <w:rPr>
                <w:rFonts w:ascii="Times New Roman" w:hAnsi="Times New Roman"/>
              </w:rPr>
              <w:t>город</w:t>
            </w:r>
            <w:r w:rsidRPr="00F32800">
              <w:rPr>
                <w:rFonts w:ascii="Times New Roman" w:hAnsi="Times New Roman"/>
              </w:rPr>
              <w:t xml:space="preserve"> Магнитогорска</w:t>
            </w:r>
            <w:r w:rsidR="00976AD3">
              <w:rPr>
                <w:rFonts w:ascii="Times New Roman" w:hAnsi="Times New Roman"/>
              </w:rPr>
              <w:t>»</w:t>
            </w:r>
            <w:r w:rsidRPr="00F32800">
              <w:rPr>
                <w:rFonts w:ascii="Times New Roman" w:hAnsi="Times New Roman"/>
              </w:rPr>
              <w:t xml:space="preserve">. </w:t>
            </w:r>
            <w:r w:rsidR="007C32CB">
              <w:rPr>
                <w:rFonts w:ascii="Times New Roman" w:hAnsi="Times New Roman"/>
              </w:rPr>
              <w:t>2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135 867,95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2025-2027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252BC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252BC3" w:rsidRPr="00F32800">
              <w:rPr>
                <w:rFonts w:ascii="Times New Roman" w:hAnsi="Times New Roman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7C32CB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Проектирование сетей водоснабжения в жилом районе Западный-1 </w:t>
            </w:r>
            <w:r w:rsidR="007C32CB">
              <w:rPr>
                <w:rFonts w:ascii="Times New Roman" w:hAnsi="Times New Roman"/>
              </w:rPr>
              <w:t>города</w:t>
            </w:r>
            <w:r w:rsidRPr="00F32800">
              <w:rPr>
                <w:rFonts w:ascii="Times New Roman" w:hAnsi="Times New Roman"/>
              </w:rPr>
              <w:t xml:space="preserve"> Магнитогорска. </w:t>
            </w:r>
            <w:r w:rsidR="007C32CB">
              <w:rPr>
                <w:rFonts w:ascii="Times New Roman" w:hAnsi="Times New Roman"/>
              </w:rPr>
              <w:t>3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2026-2028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252BC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lastRenderedPageBreak/>
              <w:t>1.1.</w:t>
            </w:r>
            <w:r w:rsidR="00252BC3" w:rsidRPr="00F32800">
              <w:rPr>
                <w:rFonts w:ascii="Times New Roman" w:hAnsi="Times New Roman"/>
              </w:rPr>
              <w:t>6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 xml:space="preserve">, Челябинская область, </w:t>
            </w:r>
            <w:r w:rsidR="007C32CB">
              <w:rPr>
                <w:rFonts w:ascii="Times New Roman" w:hAnsi="Times New Roman"/>
              </w:rPr>
              <w:t>город</w:t>
            </w:r>
            <w:r w:rsidRPr="00F32800">
              <w:rPr>
                <w:rFonts w:ascii="Times New Roman" w:hAnsi="Times New Roman"/>
              </w:rPr>
              <w:t xml:space="preserve"> Магнитогорск. I этап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70 000,00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2027-2028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252BC3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252BC3" w:rsidRPr="00F32800">
              <w:rPr>
                <w:rFonts w:ascii="Times New Roman" w:hAnsi="Times New Roman"/>
              </w:rPr>
              <w:t>7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 xml:space="preserve">, Челябинская область, </w:t>
            </w:r>
            <w:r w:rsidR="007C32CB">
              <w:rPr>
                <w:rFonts w:ascii="Times New Roman" w:hAnsi="Times New Roman"/>
              </w:rPr>
              <w:t>город</w:t>
            </w:r>
            <w:r w:rsidRPr="00F32800">
              <w:rPr>
                <w:rFonts w:ascii="Times New Roman" w:hAnsi="Times New Roman"/>
              </w:rPr>
              <w:t xml:space="preserve"> Магнитогорск. II этап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110 000,00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2028-2029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252BC3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252BC3" w:rsidRPr="00F32800">
              <w:rPr>
                <w:rFonts w:ascii="Times New Roman" w:hAnsi="Times New Roman"/>
              </w:rPr>
              <w:t>8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 xml:space="preserve">, Челябинская область, </w:t>
            </w:r>
            <w:r w:rsidR="007C32CB">
              <w:rPr>
                <w:rFonts w:ascii="Times New Roman" w:hAnsi="Times New Roman"/>
              </w:rPr>
              <w:t>город</w:t>
            </w:r>
            <w:r w:rsidRPr="00F32800">
              <w:rPr>
                <w:rFonts w:ascii="Times New Roman" w:hAnsi="Times New Roman"/>
              </w:rPr>
              <w:t xml:space="preserve"> Магнитогорск. III этап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72 500,00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2029-2030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15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iCs/>
                <w:lang w:eastAsia="ru-RU"/>
              </w:rPr>
              <w:t>Мероприятия по увеличению мощности и пропускной способности существующих сетей водоснабжения   в целях подключения объектов капитального строительства абонентов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1.2.1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</w:rPr>
              <w:t>Водовод от т</w:t>
            </w:r>
            <w:proofErr w:type="gramStart"/>
            <w:r w:rsidRPr="00F32800">
              <w:rPr>
                <w:rFonts w:ascii="Times New Roman" w:hAnsi="Times New Roman"/>
              </w:rPr>
              <w:t>.А</w:t>
            </w:r>
            <w:proofErr w:type="gramEnd"/>
            <w:r w:rsidRPr="00F32800">
              <w:rPr>
                <w:rFonts w:ascii="Times New Roman" w:hAnsi="Times New Roman"/>
              </w:rPr>
              <w:t xml:space="preserve"> до </w:t>
            </w:r>
            <w:proofErr w:type="spellStart"/>
            <w:r w:rsidRPr="00F32800">
              <w:rPr>
                <w:rFonts w:ascii="Times New Roman" w:hAnsi="Times New Roman"/>
              </w:rPr>
              <w:t>Карадырских</w:t>
            </w:r>
            <w:proofErr w:type="spellEnd"/>
            <w:r w:rsidRPr="00F32800">
              <w:rPr>
                <w:rFonts w:ascii="Times New Roman" w:hAnsi="Times New Roman"/>
              </w:rPr>
              <w:t xml:space="preserve"> резервуаров. Участок от ПК-25 до ПК-62. I</w:t>
            </w:r>
            <w:r w:rsidRPr="00F32800">
              <w:rPr>
                <w:rFonts w:ascii="Times New Roman" w:hAnsi="Times New Roman"/>
                <w:lang w:val="en-US"/>
              </w:rPr>
              <w:t xml:space="preserve"> </w:t>
            </w:r>
            <w:r w:rsidRPr="00F32800">
              <w:rPr>
                <w:rFonts w:ascii="Times New Roman" w:hAnsi="Times New Roman"/>
              </w:rPr>
              <w:t>этап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eastAsia="Times New Roman" w:hAnsi="Times New Roman"/>
                <w:lang w:val="en-US" w:eastAsia="ru-RU"/>
              </w:rPr>
              <w:t>13 557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</w:rPr>
              <w:t>20</w:t>
            </w:r>
            <w:r w:rsidRPr="00F32800">
              <w:rPr>
                <w:rFonts w:ascii="Times New Roman" w:hAnsi="Times New Roman"/>
                <w:lang w:val="en-US"/>
              </w:rPr>
              <w:t>26</w:t>
            </w:r>
            <w:r w:rsidRPr="00F32800">
              <w:rPr>
                <w:rFonts w:ascii="Times New Roman" w:hAnsi="Times New Roman"/>
              </w:rPr>
              <w:t>-202</w:t>
            </w:r>
            <w:r w:rsidRPr="00F328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63449B" w:rsidP="0063449B">
            <w:pPr>
              <w:pStyle w:val="affff5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беспечение бесперебойного водоснабжения населения, организаций, находящихся в левобережной части города. Улучшение качества воды, сокращение потерь воды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63449B" w:rsidP="0063449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="001A2278" w:rsidRPr="00F32800">
              <w:rPr>
                <w:rFonts w:ascii="Times New Roman" w:eastAsia="Times New Roman" w:hAnsi="Times New Roman"/>
              </w:rPr>
              <w:t>знос стальных водоводов более 70 процентов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63449B" w:rsidP="0063449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="001A2278" w:rsidRPr="00F32800">
              <w:rPr>
                <w:rFonts w:ascii="Times New Roman" w:eastAsia="Times New Roman" w:hAnsi="Times New Roman"/>
              </w:rPr>
              <w:t>величение срока э</w:t>
            </w:r>
            <w:r>
              <w:rPr>
                <w:rFonts w:ascii="Times New Roman" w:eastAsia="Times New Roman" w:hAnsi="Times New Roman"/>
              </w:rPr>
              <w:t>ксплуатации водопроводных сетей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1.2.2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</w:rPr>
              <w:t xml:space="preserve">Строительство сети </w:t>
            </w:r>
            <w:proofErr w:type="spellStart"/>
            <w:r w:rsidRPr="00F32800">
              <w:rPr>
                <w:rFonts w:ascii="Times New Roman" w:hAnsi="Times New Roman"/>
              </w:rPr>
              <w:t>хоз</w:t>
            </w:r>
            <w:proofErr w:type="gramStart"/>
            <w:r w:rsidRPr="00F32800">
              <w:rPr>
                <w:rFonts w:ascii="Times New Roman" w:hAnsi="Times New Roman"/>
              </w:rPr>
              <w:t>.п</w:t>
            </w:r>
            <w:proofErr w:type="gramEnd"/>
            <w:r w:rsidRPr="00F32800">
              <w:rPr>
                <w:rFonts w:ascii="Times New Roman" w:hAnsi="Times New Roman"/>
              </w:rPr>
              <w:t>итьевого</w:t>
            </w:r>
            <w:proofErr w:type="spellEnd"/>
            <w:r w:rsidRPr="00F32800">
              <w:rPr>
                <w:rFonts w:ascii="Times New Roman" w:hAnsi="Times New Roman"/>
              </w:rPr>
              <w:t xml:space="preserve"> водопровода жилого района Станица Магнитная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eastAsia="Times New Roman" w:hAnsi="Times New Roman"/>
                <w:lang w:val="en-US" w:eastAsia="ru-RU"/>
              </w:rPr>
              <w:t>36 194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</w:rPr>
              <w:t>20</w:t>
            </w:r>
            <w:r w:rsidRPr="00F32800">
              <w:rPr>
                <w:rFonts w:ascii="Times New Roman" w:hAnsi="Times New Roman"/>
                <w:lang w:val="en-US"/>
              </w:rPr>
              <w:t>26</w:t>
            </w:r>
            <w:r w:rsidRPr="00F32800">
              <w:rPr>
                <w:rFonts w:ascii="Times New Roman" w:hAnsi="Times New Roman"/>
              </w:rPr>
              <w:t>-202</w:t>
            </w:r>
            <w:r w:rsidRPr="00F328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63449B" w:rsidP="0063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1A2278" w:rsidRPr="00F32800">
              <w:rPr>
                <w:rFonts w:ascii="Times New Roman" w:eastAsia="Times New Roman" w:hAnsi="Times New Roman"/>
                <w:lang w:eastAsia="ru-RU"/>
              </w:rPr>
              <w:t>беспечени</w:t>
            </w:r>
            <w:r>
              <w:rPr>
                <w:rFonts w:ascii="Times New Roman" w:eastAsia="Times New Roman" w:hAnsi="Times New Roman"/>
                <w:lang w:eastAsia="ru-RU"/>
              </w:rPr>
              <w:t>е бесперебойного водоснабжения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63449B" w:rsidP="0063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1A2278" w:rsidRPr="00F32800">
              <w:rPr>
                <w:rFonts w:ascii="Times New Roman" w:eastAsia="Times New Roman" w:hAnsi="Times New Roman"/>
                <w:lang w:eastAsia="ru-RU"/>
              </w:rPr>
              <w:t xml:space="preserve">тсутствует подключение объектов к системе водоснабжения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63449B" w:rsidP="006344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1A2278" w:rsidRPr="00F32800">
              <w:rPr>
                <w:rFonts w:ascii="Times New Roman" w:eastAsia="Times New Roman" w:hAnsi="Times New Roman"/>
                <w:lang w:eastAsia="ru-RU"/>
              </w:rPr>
              <w:t xml:space="preserve">одключение к 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1A2278" w:rsidRPr="00F32800">
              <w:rPr>
                <w:rFonts w:ascii="Times New Roman" w:eastAsia="Times New Roman" w:hAnsi="Times New Roman"/>
                <w:lang w:eastAsia="ru-RU"/>
              </w:rPr>
              <w:t>уществующим коммунальным сетям новых потребителей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15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Достижение плановых показателей качества питьевой воды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  <w:lang w:val="en-US"/>
              </w:rPr>
              <w:t>2</w:t>
            </w:r>
            <w:r w:rsidRPr="00F32800">
              <w:rPr>
                <w:rFonts w:ascii="Times New Roman" w:hAnsi="Times New Roman"/>
              </w:rPr>
              <w:t>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7C32CB">
            <w:pPr>
              <w:spacing w:after="0" w:line="240" w:lineRule="auto"/>
            </w:pPr>
            <w:r w:rsidRPr="00F32800">
              <w:rPr>
                <w:rFonts w:ascii="Times New Roman" w:hAnsi="Times New Roman"/>
              </w:rPr>
              <w:t xml:space="preserve">Строительство станции умягчения и установки устранения мелко-дисперсионных частиц из воды на Янгельском водозаборе МП трест </w:t>
            </w:r>
            <w:r w:rsidR="00976AD3">
              <w:rPr>
                <w:rFonts w:ascii="Times New Roman" w:hAnsi="Times New Roman"/>
              </w:rPr>
              <w:t>«</w:t>
            </w:r>
            <w:r w:rsidRPr="00F32800">
              <w:rPr>
                <w:rFonts w:ascii="Times New Roman" w:hAnsi="Times New Roman"/>
              </w:rPr>
              <w:t>Водоканал</w:t>
            </w:r>
            <w:r w:rsidR="00976AD3">
              <w:rPr>
                <w:rFonts w:ascii="Times New Roman" w:hAnsi="Times New Roman"/>
              </w:rPr>
              <w:t>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eastAsia="Times New Roman" w:hAnsi="Times New Roman"/>
                <w:lang w:val="en-US" w:eastAsia="ru-RU"/>
              </w:rPr>
              <w:t>400 507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</w:rPr>
              <w:t>202</w:t>
            </w:r>
            <w:r w:rsidRPr="00F32800">
              <w:rPr>
                <w:rFonts w:ascii="Times New Roman" w:hAnsi="Times New Roman"/>
                <w:lang w:val="en-US"/>
              </w:rPr>
              <w:t>6</w:t>
            </w:r>
            <w:r w:rsidRPr="00F32800">
              <w:rPr>
                <w:rFonts w:ascii="Times New Roman" w:hAnsi="Times New Roman"/>
              </w:rPr>
              <w:t>-202</w:t>
            </w:r>
            <w:r w:rsidRPr="00F328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достижение качественных показателей по общей жесткости скважин Янгельского водозабора в соответствии с требованиями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СанПин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(общая жесткость – 7мг/л)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показатель качества воды (жесткость общая) не отвечает требованиям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СанПин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разработка проектно-сметной документации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15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Достижение плановых показателей энергетической эффективности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lastRenderedPageBreak/>
              <w:t>2.2.1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</w:rPr>
              <w:t>Реконструкция технологического и энергетического оборудования над скважинами №4, №8 Янгельского водозабора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30 075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</w:rPr>
              <w:t>202</w:t>
            </w:r>
            <w:r w:rsidRPr="00F32800">
              <w:rPr>
                <w:rFonts w:ascii="Times New Roman" w:hAnsi="Times New Roman"/>
                <w:lang w:val="en-US"/>
              </w:rPr>
              <w:t>6</w:t>
            </w:r>
            <w:r w:rsidRPr="00F32800">
              <w:rPr>
                <w:rFonts w:ascii="Times New Roman" w:hAnsi="Times New Roman"/>
              </w:rPr>
              <w:t>-202</w:t>
            </w:r>
            <w:r w:rsidRPr="00F328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C81883" w:rsidP="00C81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A2278" w:rsidRPr="00F32800">
              <w:rPr>
                <w:rFonts w:ascii="Times New Roman" w:hAnsi="Times New Roman"/>
              </w:rPr>
              <w:t>овышение надежности энергообеспечения системы водоснабжения, снижение риска остановки насосных станций, оптимизация гидравлического режима, сокращение удельного расхода электроэнергии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C81883" w:rsidP="00C81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A2278" w:rsidRPr="00F32800">
              <w:rPr>
                <w:rFonts w:ascii="Times New Roman" w:hAnsi="Times New Roman"/>
              </w:rPr>
              <w:t>рок эксплуатации 40лет.  Износ механического и электрического оборудования скважин составляет 40 - 70</w:t>
            </w:r>
            <w:r w:rsidR="00976AD3">
              <w:rPr>
                <w:rFonts w:ascii="Times New Roman" w:hAnsi="Times New Roman"/>
              </w:rPr>
              <w:t xml:space="preserve"> процентов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C81883" w:rsidP="00C81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1A2278" w:rsidRPr="00F32800">
              <w:rPr>
                <w:rFonts w:ascii="Times New Roman" w:hAnsi="Times New Roman"/>
              </w:rPr>
              <w:t xml:space="preserve">кономия электроэнергии. Замена на новое </w:t>
            </w:r>
            <w:proofErr w:type="spellStart"/>
            <w:r w:rsidR="001A2278" w:rsidRPr="00F32800">
              <w:rPr>
                <w:rFonts w:ascii="Times New Roman" w:hAnsi="Times New Roman"/>
              </w:rPr>
              <w:t>энергоэффективное</w:t>
            </w:r>
            <w:proofErr w:type="spellEnd"/>
            <w:r w:rsidR="001A2278" w:rsidRPr="00F32800">
              <w:rPr>
                <w:rFonts w:ascii="Times New Roman" w:hAnsi="Times New Roman"/>
              </w:rPr>
              <w:t xml:space="preserve"> оборудование 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</w:pPr>
            <w:r w:rsidRPr="00F32800">
              <w:rPr>
                <w:rFonts w:ascii="Times New Roman" w:hAnsi="Times New Roman"/>
              </w:rPr>
              <w:t>2.2.2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Реконструкция технологического и энергетического оборудования Янгельского водозабора. </w:t>
            </w:r>
          </w:p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</w:rPr>
              <w:t>Агрегат №1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eastAsia="Times New Roman" w:hAnsi="Times New Roman"/>
                <w:lang w:val="en-US" w:eastAsia="ru-RU"/>
              </w:rPr>
              <w:t>29 834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/>
              </w:rPr>
              <w:t>202</w:t>
            </w:r>
            <w:r w:rsidRPr="00F32800">
              <w:rPr>
                <w:rFonts w:ascii="Times New Roman" w:hAnsi="Times New Roman"/>
                <w:lang w:val="en-US"/>
              </w:rPr>
              <w:t>6</w:t>
            </w:r>
            <w:r w:rsidRPr="00F32800">
              <w:rPr>
                <w:rFonts w:ascii="Times New Roman" w:hAnsi="Times New Roman"/>
              </w:rPr>
              <w:t>-202</w:t>
            </w:r>
            <w:r w:rsidRPr="00F3280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78" w:rsidRPr="00F32800" w:rsidRDefault="00C81883" w:rsidP="00C81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A2278" w:rsidRPr="00F32800">
              <w:rPr>
                <w:rFonts w:ascii="Times New Roman" w:hAnsi="Times New Roman"/>
              </w:rPr>
              <w:t>овышение надежности энергообеспечения системы водоснабжения, снижение риска остановки насосных станций, оптимизация гидравлического режима, сокращение удельного расхода электроэнергии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78" w:rsidRPr="00F32800" w:rsidRDefault="00C81883" w:rsidP="00C81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A2278" w:rsidRPr="00F32800">
              <w:rPr>
                <w:rFonts w:ascii="Times New Roman" w:hAnsi="Times New Roman"/>
              </w:rPr>
              <w:t>рок эксплуатации 40лет.  Износ механического и электрического оборудования составляет 40 - 70</w:t>
            </w:r>
            <w:r w:rsidR="00976AD3">
              <w:rPr>
                <w:rFonts w:ascii="Times New Roman" w:hAnsi="Times New Roman"/>
              </w:rPr>
              <w:t xml:space="preserve"> процентов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78" w:rsidRPr="00F32800" w:rsidRDefault="00C81883" w:rsidP="00C818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1A2278" w:rsidRPr="00F32800">
              <w:rPr>
                <w:rFonts w:ascii="Times New Roman" w:hAnsi="Times New Roman"/>
              </w:rPr>
              <w:t xml:space="preserve">кономия электроэнергии. Замена на новое </w:t>
            </w:r>
            <w:proofErr w:type="spellStart"/>
            <w:r w:rsidR="002C1260">
              <w:rPr>
                <w:rFonts w:ascii="Times New Roman" w:hAnsi="Times New Roman"/>
              </w:rPr>
              <w:t>энергоэффективное</w:t>
            </w:r>
            <w:proofErr w:type="spellEnd"/>
            <w:r w:rsidR="002C1260">
              <w:rPr>
                <w:rFonts w:ascii="Times New Roman" w:hAnsi="Times New Roman"/>
              </w:rPr>
              <w:t xml:space="preserve"> оборудование</w:t>
            </w:r>
          </w:p>
        </w:tc>
      </w:tr>
      <w:tr w:rsidR="001A2278" w:rsidRPr="00F32800" w:rsidTr="00A86BD4">
        <w:trPr>
          <w:trHeight w:val="2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2</w:t>
            </w:r>
            <w:r w:rsidRPr="00F32800">
              <w:rPr>
                <w:rFonts w:ascii="Times New Roman" w:hAnsi="Times New Roman"/>
              </w:rPr>
              <w:t>.</w:t>
            </w:r>
            <w:r w:rsidRPr="00F32800">
              <w:rPr>
                <w:rFonts w:ascii="Times New Roman" w:hAnsi="Times New Roman"/>
                <w:lang w:val="en-US"/>
              </w:rPr>
              <w:t>2</w:t>
            </w:r>
            <w:r w:rsidRPr="00F32800">
              <w:rPr>
                <w:rFonts w:ascii="Times New Roman" w:hAnsi="Times New Roman"/>
              </w:rPr>
              <w:t>.</w:t>
            </w:r>
            <w:r w:rsidRPr="00F3280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Реконструкция технологического и энергетического оборудования </w:t>
            </w:r>
            <w:proofErr w:type="gramStart"/>
            <w:r w:rsidRPr="00F32800">
              <w:rPr>
                <w:rFonts w:ascii="Times New Roman" w:hAnsi="Times New Roman"/>
              </w:rPr>
              <w:t>Мало-Киз</w:t>
            </w:r>
            <w:r w:rsidR="002C1260">
              <w:rPr>
                <w:rFonts w:ascii="Times New Roman" w:hAnsi="Times New Roman"/>
              </w:rPr>
              <w:t>ильского</w:t>
            </w:r>
            <w:proofErr w:type="gramEnd"/>
            <w:r w:rsidR="002C1260">
              <w:rPr>
                <w:rFonts w:ascii="Times New Roman" w:hAnsi="Times New Roman"/>
              </w:rPr>
              <w:t xml:space="preserve"> водозабора. Агрегат №2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30 466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2026-2028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78" w:rsidRPr="00F32800" w:rsidRDefault="00C81883" w:rsidP="00C81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A2278" w:rsidRPr="00F32800">
              <w:rPr>
                <w:rFonts w:ascii="Times New Roman" w:hAnsi="Times New Roman"/>
              </w:rPr>
              <w:t>овышение надежности энергообеспечения системы водоснабжения, снижение риска остановки насосных станций, оптимизация гидравлического режима, сокращение у</w:t>
            </w:r>
            <w:r>
              <w:rPr>
                <w:rFonts w:ascii="Times New Roman" w:hAnsi="Times New Roman"/>
              </w:rPr>
              <w:t>дельного расхода электроэнергии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78" w:rsidRPr="00F32800" w:rsidRDefault="00C81883" w:rsidP="00A86B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A2278" w:rsidRPr="00F32800">
              <w:rPr>
                <w:rFonts w:ascii="Times New Roman" w:hAnsi="Times New Roman"/>
              </w:rPr>
              <w:t>рок эксплуатации 40лет.  Износ механического и электрического оборудования составляет 40 - 70</w:t>
            </w:r>
            <w:r w:rsidR="00976AD3">
              <w:rPr>
                <w:rFonts w:ascii="Times New Roman" w:hAnsi="Times New Roman"/>
              </w:rPr>
              <w:t xml:space="preserve"> процентов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78" w:rsidRPr="00F32800" w:rsidRDefault="00C81883" w:rsidP="00A86B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1A2278" w:rsidRPr="00F32800">
              <w:rPr>
                <w:rFonts w:ascii="Times New Roman" w:hAnsi="Times New Roman"/>
              </w:rPr>
              <w:t>кономия электроэнергии. Замена на новое</w:t>
            </w:r>
            <w:r w:rsidR="002C1260">
              <w:rPr>
                <w:rFonts w:ascii="Times New Roman" w:hAnsi="Times New Roman"/>
              </w:rPr>
              <w:t xml:space="preserve"> </w:t>
            </w:r>
            <w:proofErr w:type="spellStart"/>
            <w:r w:rsidR="002C1260">
              <w:rPr>
                <w:rFonts w:ascii="Times New Roman" w:hAnsi="Times New Roman"/>
              </w:rPr>
              <w:t>энергоэффективное</w:t>
            </w:r>
            <w:proofErr w:type="spellEnd"/>
            <w:r w:rsidR="002C1260">
              <w:rPr>
                <w:rFonts w:ascii="Times New Roman" w:hAnsi="Times New Roman"/>
              </w:rPr>
              <w:t xml:space="preserve"> оборудование</w:t>
            </w:r>
          </w:p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A2278" w:rsidRPr="00F32800" w:rsidRDefault="001A2278" w:rsidP="001A2278">
      <w:pPr>
        <w:pStyle w:val="1"/>
        <w:tabs>
          <w:tab w:val="clear" w:pos="0"/>
        </w:tabs>
        <w:spacing w:before="0" w:after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1A2278" w:rsidRPr="00F32800" w:rsidRDefault="001A2278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81883" w:rsidRDefault="00C81883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A2278" w:rsidRPr="00F32800" w:rsidRDefault="001A2278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F32800">
        <w:rPr>
          <w:rFonts w:ascii="Times New Roman" w:hAnsi="Times New Roman" w:cs="Times New Roman"/>
          <w:color w:val="000000"/>
          <w:sz w:val="22"/>
          <w:szCs w:val="22"/>
        </w:rPr>
        <w:lastRenderedPageBreak/>
        <w:t>Источники инвестиций для реализации мероприятий по водоснабжению</w:t>
      </w:r>
    </w:p>
    <w:p w:rsidR="001A2278" w:rsidRPr="00F32800" w:rsidRDefault="001A2278" w:rsidP="001A2278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tbl>
      <w:tblPr>
        <w:tblW w:w="15361" w:type="dxa"/>
        <w:tblInd w:w="108" w:type="dxa"/>
        <w:tblLayout w:type="fixed"/>
        <w:tblLook w:val="0000"/>
      </w:tblPr>
      <w:tblGrid>
        <w:gridCol w:w="672"/>
        <w:gridCol w:w="1273"/>
        <w:gridCol w:w="1171"/>
        <w:gridCol w:w="103"/>
        <w:gridCol w:w="715"/>
        <w:gridCol w:w="178"/>
        <w:gridCol w:w="1417"/>
        <w:gridCol w:w="1275"/>
        <w:gridCol w:w="992"/>
        <w:gridCol w:w="1134"/>
        <w:gridCol w:w="897"/>
        <w:gridCol w:w="141"/>
        <w:gridCol w:w="993"/>
        <w:gridCol w:w="854"/>
        <w:gridCol w:w="851"/>
        <w:gridCol w:w="708"/>
        <w:gridCol w:w="993"/>
        <w:gridCol w:w="994"/>
      </w:tblGrid>
      <w:tr w:rsidR="00C81883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883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№</w:t>
            </w:r>
          </w:p>
          <w:p w:rsidR="00C81883" w:rsidRPr="00F32800" w:rsidRDefault="00C81883" w:rsidP="00A86BD4">
            <w:pPr>
              <w:pStyle w:val="afffd"/>
              <w:jc w:val="center"/>
            </w:pPr>
            <w:proofErr w:type="spellStart"/>
            <w:proofErr w:type="gram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</w:t>
            </w:r>
            <w:proofErr w:type="spell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883" w:rsidRPr="00F32800" w:rsidRDefault="00C81883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883" w:rsidRPr="00F32800" w:rsidRDefault="00C81883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83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8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83" w:rsidRPr="00F32800" w:rsidRDefault="00C81883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Потребности в инвестициях, тыс. рублей</w:t>
            </w:r>
          </w:p>
        </w:tc>
      </w:tr>
      <w:tr w:rsidR="00C81883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883" w:rsidRPr="00F32800" w:rsidRDefault="00C81883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883" w:rsidRPr="00F32800" w:rsidRDefault="00C81883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883" w:rsidRPr="00F32800" w:rsidRDefault="00C81883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883" w:rsidRPr="00F32800" w:rsidRDefault="00C81883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8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883" w:rsidRPr="00F32800" w:rsidRDefault="00C81883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 годам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3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</w:p>
        </w:tc>
      </w:tr>
      <w:tr w:rsidR="001A2278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C81883" w:rsidP="00C81883">
            <w:pPr>
              <w:pStyle w:val="afffd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C81883" w:rsidRPr="00F32800" w:rsidTr="00E74070">
        <w:tc>
          <w:tcPr>
            <w:tcW w:w="15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883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Водоснабжение</w:t>
            </w:r>
          </w:p>
        </w:tc>
      </w:tr>
      <w:tr w:rsidR="00C81883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883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883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строительству, модернизации и (или) реконструкция объектов централизованных систем водоснабжения в целях подключения объектов капитального строительства</w:t>
            </w:r>
          </w:p>
        </w:tc>
      </w:tr>
      <w:tr w:rsidR="00C81883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883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883" w:rsidRPr="00F32800" w:rsidRDefault="00C81883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строительству новых сетей водоснабжения в целях подключения объектов капитального строительства абонентов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водопроводных сетей диаметром до 100 мм (включительно)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42 921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11 534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17 766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42 921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11 534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17 766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водопроводных сетей диаметром от 100 до 125 мм (включительно)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17 401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5 597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5 820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5 984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17 401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5 597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5 820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5 984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9E1056" w:rsidRPr="00F32800">
              <w:rPr>
                <w:rFonts w:ascii="Times New Roman" w:hAnsi="Times New Roman"/>
              </w:rPr>
              <w:t>3</w:t>
            </w:r>
          </w:p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Реконструкция хозяйственно-питьевого водопровода (</w:t>
            </w:r>
            <w:proofErr w:type="spellStart"/>
            <w:r w:rsidRPr="00F32800">
              <w:rPr>
                <w:rFonts w:ascii="Times New Roman" w:hAnsi="Times New Roman"/>
              </w:rPr>
              <w:t>закольцовка</w:t>
            </w:r>
            <w:proofErr w:type="spellEnd"/>
            <w:r w:rsidRPr="00F32800">
              <w:rPr>
                <w:rFonts w:ascii="Times New Roman" w:hAnsi="Times New Roman"/>
              </w:rPr>
              <w:t xml:space="preserve">) в поселке </w:t>
            </w:r>
            <w:proofErr w:type="gramStart"/>
            <w:r w:rsidRPr="00F32800">
              <w:rPr>
                <w:rFonts w:ascii="Times New Roman" w:hAnsi="Times New Roman"/>
              </w:rPr>
              <w:t>Приуральский</w:t>
            </w:r>
            <w:proofErr w:type="gramEnd"/>
          </w:p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ind w:right="-108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13 779,75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ind w:right="-108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13 779,75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rPr>
          <w:trHeight w:val="413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13 779,75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13 779,75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9E1056" w:rsidRPr="00F32800">
              <w:rPr>
                <w:rFonts w:ascii="Times New Roman" w:hAnsi="Times New Roman"/>
              </w:rPr>
              <w:t>4</w:t>
            </w:r>
          </w:p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Строительство сетей водоснабжен</w:t>
            </w:r>
            <w:r w:rsidR="00C81883">
              <w:rPr>
                <w:rFonts w:ascii="Times New Roman" w:hAnsi="Times New Roman"/>
              </w:rPr>
              <w:t xml:space="preserve">ия в жилом районе Западный-1 города </w:t>
            </w:r>
            <w:r w:rsidRPr="00F32800">
              <w:rPr>
                <w:rFonts w:ascii="Times New Roman" w:hAnsi="Times New Roman"/>
              </w:rPr>
              <w:t xml:space="preserve">Магнитогорска. </w:t>
            </w:r>
            <w:r w:rsidR="00C81883">
              <w:rPr>
                <w:rFonts w:ascii="Times New Roman" w:hAnsi="Times New Roman"/>
              </w:rPr>
              <w:t>2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ind w:right="-108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135 897,95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C81883" w:rsidRDefault="001A2278" w:rsidP="00C81883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81883">
              <w:rPr>
                <w:rFonts w:ascii="Times New Roman" w:hAnsi="Times New Roman"/>
                <w:sz w:val="20"/>
                <w:szCs w:val="20"/>
              </w:rPr>
              <w:t>135 867,95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135 867,98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C81883" w:rsidRDefault="001A2278" w:rsidP="00C81883">
            <w:pPr>
              <w:pStyle w:val="afffd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883">
              <w:rPr>
                <w:rFonts w:ascii="Times New Roman" w:hAnsi="Times New Roman" w:cs="Times New Roman"/>
                <w:sz w:val="20"/>
                <w:szCs w:val="20"/>
              </w:rPr>
              <w:t>135 867,95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81883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lastRenderedPageBreak/>
              <w:t>1.1.</w:t>
            </w:r>
            <w:r w:rsidR="009E1056" w:rsidRPr="00F32800">
              <w:rPr>
                <w:rFonts w:ascii="Times New Roman" w:hAnsi="Times New Roman"/>
              </w:rPr>
              <w:t>5</w:t>
            </w:r>
          </w:p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Проектирование сетей водоснабжен</w:t>
            </w:r>
            <w:r w:rsidR="00C81883">
              <w:rPr>
                <w:rFonts w:ascii="Times New Roman" w:hAnsi="Times New Roman"/>
              </w:rPr>
              <w:t xml:space="preserve">ия в жилом районе Западный-1 города </w:t>
            </w:r>
            <w:r w:rsidRPr="00F32800">
              <w:rPr>
                <w:rFonts w:ascii="Times New Roman" w:hAnsi="Times New Roman"/>
              </w:rPr>
              <w:t xml:space="preserve">Магнитогорска. </w:t>
            </w:r>
            <w:r w:rsidR="00C81883">
              <w:rPr>
                <w:rFonts w:ascii="Times New Roman" w:hAnsi="Times New Roman"/>
              </w:rPr>
              <w:t>3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  <w:lang w:val="en-US"/>
              </w:rPr>
              <w:t>1.1.</w:t>
            </w:r>
            <w:r w:rsidR="009E1056" w:rsidRPr="00F32800">
              <w:rPr>
                <w:rFonts w:ascii="Times New Roman" w:hAnsi="Times New Roman"/>
              </w:rPr>
              <w:t>6</w:t>
            </w: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A2278" w:rsidRPr="00F32800" w:rsidRDefault="001A2278" w:rsidP="00A86BD4">
            <w:pPr>
              <w:autoSpaceDE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A2278" w:rsidRPr="00F32800" w:rsidRDefault="001A2278" w:rsidP="00A86BD4">
            <w:pPr>
              <w:autoSpaceDE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E74070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>, г</w:t>
            </w:r>
            <w:r w:rsidR="00E74070">
              <w:rPr>
                <w:rFonts w:ascii="Times New Roman" w:hAnsi="Times New Roman"/>
              </w:rPr>
              <w:t>ород</w:t>
            </w:r>
            <w:r w:rsidRPr="00F32800">
              <w:rPr>
                <w:rFonts w:ascii="Times New Roman" w:hAnsi="Times New Roman"/>
              </w:rPr>
              <w:t xml:space="preserve"> Магнитогорск. </w:t>
            </w:r>
            <w:r w:rsidR="00E74070">
              <w:rPr>
                <w:rFonts w:ascii="Times New Roman" w:hAnsi="Times New Roman"/>
              </w:rPr>
              <w:t>1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rPr>
          <w:trHeight w:val="334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9E1056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9E1056" w:rsidRPr="00F328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E74070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сетей водоснабжения в районе жилой застройки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Первооктябрьский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>, г</w:t>
            </w:r>
            <w:r w:rsidR="00E74070">
              <w:rPr>
                <w:rFonts w:ascii="Times New Roman" w:eastAsia="Times New Roman" w:hAnsi="Times New Roman"/>
                <w:lang w:eastAsia="ru-RU"/>
              </w:rPr>
              <w:t>ород Магнитогорск. 2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этап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110 000,00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rPr>
          <w:trHeight w:val="298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</w:pPr>
            <w:r w:rsidRPr="00F32800">
              <w:rPr>
                <w:rFonts w:ascii="Times New Roman" w:hAnsi="Times New Roman"/>
              </w:rPr>
              <w:t>110 000,00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110 000,00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9E1056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9E1056" w:rsidRPr="00F32800">
              <w:rPr>
                <w:rFonts w:ascii="Times New Roman" w:hAnsi="Times New Roman"/>
              </w:rPr>
              <w:t>8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E74070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 xml:space="preserve">, </w:t>
            </w:r>
            <w:proofErr w:type="spellStart"/>
            <w:r w:rsidR="00E74070">
              <w:rPr>
                <w:rFonts w:ascii="Times New Roman" w:hAnsi="Times New Roman"/>
              </w:rPr>
              <w:t>ород</w:t>
            </w:r>
            <w:proofErr w:type="spellEnd"/>
            <w:r w:rsidRPr="00F32800">
              <w:rPr>
                <w:rFonts w:ascii="Times New Roman" w:hAnsi="Times New Roman"/>
              </w:rPr>
              <w:t xml:space="preserve"> Магнитогорск. </w:t>
            </w:r>
            <w:r w:rsidR="00E74070">
              <w:rPr>
                <w:rFonts w:ascii="Times New Roman" w:hAnsi="Times New Roman"/>
              </w:rPr>
              <w:t>3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72 500,00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72 500,00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72 500,00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72 500,00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71A97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A97" w:rsidRPr="00F32800" w:rsidRDefault="00171A97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97" w:rsidRPr="00F32800" w:rsidRDefault="00171A97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увеличению пропускной способности существующих сетей водоснабжения в целях подключения объектов капитального строительства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E74070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Водовод от т</w:t>
            </w:r>
            <w:r w:rsidR="008831D0">
              <w:rPr>
                <w:rFonts w:ascii="Times New Roman" w:hAnsi="Times New Roman" w:cs="Times New Roman"/>
                <w:sz w:val="22"/>
                <w:szCs w:val="22"/>
              </w:rPr>
              <w:t>очки</w:t>
            </w:r>
            <w:proofErr w:type="gramStart"/>
            <w:r w:rsidR="008831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Карадырских</w:t>
            </w:r>
            <w:proofErr w:type="spell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резервуаров. Участок от ПК-25 до ПК-62. </w:t>
            </w:r>
            <w:r w:rsidR="00E740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этап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13 557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13 557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13 557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13 557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сети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хоз</w:t>
            </w:r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итьевого</w:t>
            </w:r>
            <w:proofErr w:type="spell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водопровода жилого района Станица Магнитная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36 194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3 645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23 099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9 450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36 194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3 645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23 099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9 450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направленные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централизованных систем водоснабжения, не включенные в прочие группы мероприятий</w:t>
            </w:r>
          </w:p>
        </w:tc>
      </w:tr>
      <w:tr w:rsidR="001A2278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46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Достижение плановых показателей качества питьевой воды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E74070">
            <w:pPr>
              <w:pStyle w:val="affff5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/>
                <w:sz w:val="22"/>
                <w:szCs w:val="22"/>
              </w:rPr>
              <w:t xml:space="preserve">Строительство станции умягчения и установки устранения мелко-дисперсионных частиц из воды на Янгельском водозаборе МП трест </w:t>
            </w:r>
            <w:r w:rsidR="00976AD3">
              <w:rPr>
                <w:rFonts w:ascii="Times New Roman" w:hAnsi="Times New Roman"/>
                <w:sz w:val="22"/>
                <w:szCs w:val="22"/>
              </w:rPr>
              <w:t>«</w:t>
            </w:r>
            <w:r w:rsidRPr="00F32800">
              <w:rPr>
                <w:rFonts w:ascii="Times New Roman" w:hAnsi="Times New Roman"/>
                <w:sz w:val="22"/>
                <w:szCs w:val="22"/>
              </w:rPr>
              <w:t>Водоканал</w:t>
            </w:r>
            <w:r w:rsidR="00976AD3">
              <w:rPr>
                <w:rFonts w:ascii="Times New Roman" w:hAnsi="Times New Roman"/>
                <w:sz w:val="22"/>
                <w:szCs w:val="22"/>
              </w:rPr>
              <w:t>»</w:t>
            </w:r>
            <w:r w:rsidRPr="00F328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400 507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128 302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133 434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138 771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400 507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128 302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133 434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138 771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3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Достижение плановых показателей энергетической эффективности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/>
                <w:sz w:val="22"/>
                <w:szCs w:val="22"/>
              </w:rPr>
              <w:t>Реконструкция технологического и энергетического оборудования над скважинами №4, №8 Янгельского водозабора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30 075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4 592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12 491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12 991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30 075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4 592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12 491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12 991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spacing w:after="0" w:line="240" w:lineRule="auto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Реконструкция технологического и энергетического оборудования Янгельского водозабора. </w:t>
            </w:r>
          </w:p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/>
                <w:sz w:val="22"/>
                <w:szCs w:val="22"/>
              </w:rPr>
              <w:t>Агрегат №1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29 834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4 416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21 611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3 807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29 834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4 416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21 611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3 807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/>
              </w:rPr>
              <w:t xml:space="preserve">Реконструкция технологического и энергетического оборудования </w:t>
            </w:r>
            <w:proofErr w:type="gramStart"/>
            <w:r w:rsidRPr="00F32800">
              <w:rPr>
                <w:rFonts w:ascii="Times New Roman" w:hAnsi="Times New Roman"/>
              </w:rPr>
              <w:t>Мало-Кизильского</w:t>
            </w:r>
            <w:proofErr w:type="gramEnd"/>
            <w:r w:rsidRPr="00F32800">
              <w:rPr>
                <w:rFonts w:ascii="Times New Roman" w:hAnsi="Times New Roman"/>
              </w:rPr>
              <w:t xml:space="preserve"> </w:t>
            </w:r>
            <w:r w:rsidRPr="00F32800">
              <w:rPr>
                <w:rFonts w:ascii="Times New Roman" w:hAnsi="Times New Roman"/>
              </w:rPr>
              <w:lastRenderedPageBreak/>
              <w:t>водозабора. Агрегат №2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30 466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5 822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20 228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30 466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5 822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20 228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ind w:left="-108" w:right="-103" w:firstLine="108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2278" w:rsidRPr="00F32800" w:rsidTr="00E74070">
        <w:trPr>
          <w:trHeight w:val="21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9046E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C9046E">
            <w:pPr>
              <w:pStyle w:val="affff5"/>
            </w:pPr>
            <w:r w:rsidRPr="00F32800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водоснабжению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hAnsi="Times New Roman"/>
                <w:color w:val="000000"/>
              </w:rPr>
              <w:t>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802 654,7</w:t>
            </w:r>
            <w:r w:rsidR="001A2782"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277949,7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133434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208771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E74070" w:rsidRDefault="001A2278" w:rsidP="00E74070">
            <w:pPr>
              <w:ind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74070">
              <w:rPr>
                <w:rFonts w:ascii="Times New Roman" w:hAnsi="Times New Roman"/>
                <w:sz w:val="20"/>
                <w:szCs w:val="20"/>
              </w:rPr>
              <w:t>110000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E74070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72 500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  <w:tr w:rsidR="00E74070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70" w:rsidRPr="00F32800" w:rsidRDefault="00E74070" w:rsidP="00C9046E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070" w:rsidRPr="00F32800" w:rsidRDefault="00E74070" w:rsidP="00C9046E">
            <w:pPr>
              <w:pStyle w:val="afff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ED25C6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200 446,00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47 757,00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E74070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82 463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70 226,00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  <w:tr w:rsidR="00E74070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70" w:rsidRPr="00F32800" w:rsidRDefault="00E74070" w:rsidP="00C9046E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070" w:rsidRPr="00F32800" w:rsidRDefault="00E74070" w:rsidP="00C9046E">
            <w:pPr>
              <w:pStyle w:val="afff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C9046E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ЗС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070" w:rsidRPr="00F32800" w:rsidRDefault="00E74070" w:rsidP="00082374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9046E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C9046E">
            <w:pPr>
              <w:pStyle w:val="afff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Прочие источники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E74070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E74070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  <w:tr w:rsidR="001A2278" w:rsidRPr="00F32800" w:rsidTr="00E74070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C9046E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2278" w:rsidRPr="00F32800" w:rsidRDefault="001A2278" w:rsidP="00C9046E">
            <w:pPr>
              <w:pStyle w:val="afff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Итого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BE0CD6" w:rsidP="001A2782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1 00</w:t>
            </w:r>
            <w:r w:rsidR="001A2782" w:rsidRPr="00F32800">
              <w:rPr>
                <w:rFonts w:ascii="Times New Roman" w:hAnsi="Times New Roman"/>
              </w:rPr>
              <w:t>3</w:t>
            </w:r>
            <w:r w:rsidRPr="00F32800">
              <w:rPr>
                <w:rFonts w:ascii="Times New Roman" w:hAnsi="Times New Roman"/>
              </w:rPr>
              <w:t> 10</w:t>
            </w:r>
            <w:r w:rsidR="001A2782" w:rsidRPr="00F32800">
              <w:rPr>
                <w:rFonts w:ascii="Times New Roman" w:hAnsi="Times New Roman"/>
              </w:rPr>
              <w:t>0</w:t>
            </w:r>
            <w:r w:rsidRPr="00F32800">
              <w:rPr>
                <w:rFonts w:ascii="Times New Roman" w:hAnsi="Times New Roman"/>
              </w:rPr>
              <w:t>,7</w:t>
            </w:r>
            <w:r w:rsidR="001A2782"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ED25C6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3250706,7</w:t>
            </w:r>
            <w:r w:rsidR="001A2782"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215 897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278 997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72 500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78" w:rsidRPr="00F32800" w:rsidRDefault="001A2278" w:rsidP="00C9046E">
            <w:pPr>
              <w:jc w:val="right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</w:tr>
    </w:tbl>
    <w:p w:rsidR="00571CFD" w:rsidRPr="00F32800" w:rsidRDefault="00C30723" w:rsidP="00571CF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</w:t>
      </w:r>
      <w:r w:rsidR="00571CFD"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- средства бюджета;</w:t>
      </w:r>
    </w:p>
    <w:p w:rsidR="00571CFD" w:rsidRPr="00F32800" w:rsidRDefault="00571CFD" w:rsidP="00571CF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 - средства предприятия;</w:t>
      </w:r>
    </w:p>
    <w:p w:rsidR="00571CFD" w:rsidRPr="00F32800" w:rsidRDefault="00E74070" w:rsidP="00571CF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СЗ - </w:t>
      </w:r>
      <w:r w:rsidR="00571CFD"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заемные средства </w:t>
      </w:r>
    </w:p>
    <w:p w:rsidR="001A2278" w:rsidRPr="00F32800" w:rsidRDefault="001A2278" w:rsidP="001A2278">
      <w:pPr>
        <w:autoSpaceDE w:val="0"/>
        <w:spacing w:after="0" w:line="240" w:lineRule="auto"/>
        <w:ind w:left="11340"/>
        <w:rPr>
          <w:rFonts w:ascii="Times New Roman" w:hAnsi="Times New Roman"/>
          <w:bCs/>
        </w:rPr>
      </w:pPr>
    </w:p>
    <w:p w:rsidR="001A2278" w:rsidRPr="00F32800" w:rsidRDefault="001A2278" w:rsidP="001A2278">
      <w:pPr>
        <w:autoSpaceDE w:val="0"/>
        <w:spacing w:after="0" w:line="240" w:lineRule="auto"/>
        <w:ind w:left="11340"/>
        <w:rPr>
          <w:rFonts w:ascii="Times New Roman" w:hAnsi="Times New Roman"/>
          <w:bCs/>
        </w:rPr>
      </w:pPr>
    </w:p>
    <w:p w:rsidR="001A2278" w:rsidRPr="00F32800" w:rsidRDefault="001A2278" w:rsidP="001A2278">
      <w:pPr>
        <w:autoSpaceDE w:val="0"/>
        <w:spacing w:after="0" w:line="240" w:lineRule="auto"/>
        <w:ind w:left="11340"/>
        <w:rPr>
          <w:rFonts w:ascii="Times New Roman" w:hAnsi="Times New Roman"/>
          <w:bCs/>
        </w:rPr>
      </w:pPr>
      <w:r w:rsidRPr="00F32800">
        <w:rPr>
          <w:rFonts w:ascii="Times New Roman" w:hAnsi="Times New Roman"/>
          <w:bCs/>
        </w:rPr>
        <w:t>Приложение №2</w:t>
      </w:r>
    </w:p>
    <w:p w:rsidR="001A2278" w:rsidRPr="00F32800" w:rsidRDefault="001A2278" w:rsidP="001A2278">
      <w:pPr>
        <w:autoSpaceDE w:val="0"/>
        <w:spacing w:after="0" w:line="240" w:lineRule="auto"/>
        <w:ind w:left="11340"/>
        <w:rPr>
          <w:rFonts w:ascii="Times New Roman" w:hAnsi="Times New Roman"/>
          <w:bCs/>
        </w:rPr>
      </w:pPr>
      <w:r w:rsidRPr="00F32800">
        <w:rPr>
          <w:rFonts w:ascii="Times New Roman" w:hAnsi="Times New Roman"/>
          <w:bCs/>
        </w:rPr>
        <w:t>к Программе комплексного развития</w:t>
      </w:r>
    </w:p>
    <w:p w:rsidR="001A2278" w:rsidRPr="00F32800" w:rsidRDefault="001A2278" w:rsidP="001A2278">
      <w:pPr>
        <w:autoSpaceDE w:val="0"/>
        <w:spacing w:after="0" w:line="240" w:lineRule="auto"/>
        <w:ind w:left="11340"/>
        <w:rPr>
          <w:rFonts w:ascii="Times New Roman" w:hAnsi="Times New Roman"/>
          <w:bCs/>
        </w:rPr>
      </w:pPr>
      <w:r w:rsidRPr="00F32800">
        <w:rPr>
          <w:rFonts w:ascii="Times New Roman" w:hAnsi="Times New Roman"/>
          <w:bCs/>
        </w:rPr>
        <w:t>систем коммунальной инфраструктуры</w:t>
      </w:r>
    </w:p>
    <w:p w:rsidR="001A2278" w:rsidRPr="00F32800" w:rsidRDefault="001A2278" w:rsidP="001A2278">
      <w:pPr>
        <w:autoSpaceDE w:val="0"/>
        <w:spacing w:after="0" w:line="240" w:lineRule="auto"/>
        <w:ind w:left="11340"/>
        <w:rPr>
          <w:rFonts w:ascii="Times New Roman" w:hAnsi="Times New Roman"/>
          <w:color w:val="000000"/>
        </w:rPr>
      </w:pPr>
      <w:r w:rsidRPr="00F32800">
        <w:rPr>
          <w:rFonts w:ascii="Times New Roman" w:hAnsi="Times New Roman"/>
          <w:bCs/>
        </w:rPr>
        <w:t>на 2016-2025 годы</w:t>
      </w:r>
    </w:p>
    <w:p w:rsidR="001A2278" w:rsidRPr="00F32800" w:rsidRDefault="001A2278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A2278" w:rsidRPr="00F32800" w:rsidRDefault="001A2278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F32800">
        <w:rPr>
          <w:rFonts w:ascii="Times New Roman" w:hAnsi="Times New Roman" w:cs="Times New Roman"/>
          <w:color w:val="000000"/>
          <w:sz w:val="22"/>
          <w:szCs w:val="22"/>
        </w:rPr>
        <w:t>Перечень мероприятий по системе водоотведения</w:t>
      </w:r>
    </w:p>
    <w:p w:rsidR="001A2278" w:rsidRPr="00F32800" w:rsidRDefault="001A2278" w:rsidP="001A2278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134"/>
        <w:gridCol w:w="1237"/>
        <w:gridCol w:w="2874"/>
        <w:gridCol w:w="2410"/>
        <w:gridCol w:w="2695"/>
        <w:gridCol w:w="9"/>
        <w:gridCol w:w="142"/>
      </w:tblGrid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№</w:t>
            </w:r>
          </w:p>
          <w:p w:rsidR="001A2278" w:rsidRPr="00F32800" w:rsidRDefault="001A2278" w:rsidP="00A86BD4">
            <w:pPr>
              <w:pStyle w:val="afffd"/>
              <w:jc w:val="center"/>
            </w:pPr>
            <w:proofErr w:type="spellStart"/>
            <w:proofErr w:type="gram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</w:t>
            </w:r>
            <w:proofErr w:type="spell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ind w:left="-105" w:right="-114"/>
              <w:jc w:val="center"/>
            </w:pPr>
            <w:proofErr w:type="spellStart"/>
            <w:proofErr w:type="gram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Необходи-мые</w:t>
            </w:r>
            <w:proofErr w:type="spellEnd"/>
            <w:proofErr w:type="gramEnd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капиталь-ные</w:t>
            </w:r>
            <w:proofErr w:type="spellEnd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затраты, тыс. рублей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ind w:left="-108" w:right="-146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Сроки </w:t>
            </w:r>
          </w:p>
          <w:p w:rsidR="001A2278" w:rsidRPr="00F32800" w:rsidRDefault="001A2278" w:rsidP="00A86BD4">
            <w:pPr>
              <w:pStyle w:val="afffd"/>
              <w:ind w:left="-108" w:right="-146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реализации, годы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Цель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E74070">
            <w:pPr>
              <w:pStyle w:val="afffd"/>
              <w:ind w:left="-103" w:right="-106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Технические параметры мероприятий по состоянию на 31</w:t>
            </w:r>
            <w:r w:rsidR="00E7407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декабря 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2024 года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Ожидаемый эффект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b/>
                <w:i/>
              </w:rPr>
            </w:pPr>
          </w:p>
        </w:tc>
      </w:tr>
      <w:tr w:rsidR="001A2278" w:rsidRPr="00F32800" w:rsidTr="00A86BD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строительству, модернизации и (или) реконструкция объектов централизованных систем водоотведения в целях подключения объектов капитального строительства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строительству новых сетей водоотведения в целях подключения объектов капитального строительства</w:t>
            </w:r>
          </w:p>
        </w:tc>
        <w:tc>
          <w:tcPr>
            <w:tcW w:w="151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канализационных сетей диаметром до 160 мм (включительно)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lang w:val="en-US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29 120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подключение объектов на границе земельных участков. Протяженность трубопроводов указана без учета подключения объекты заявителей, величина подключаемой (присоединяемой) нагрузки объектов которых превышает 250 куб. </w:t>
            </w:r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в час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отсутствует подключение к системе водоотведение объектов абонента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объекты абонентов подключены к системе водоотведения при помощи полимерного трубопровода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канализационных сетей диаметром от 160 до 200 мм (включительно)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13 864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E74070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сетей водоотведения в жилом районе Западный-1 </w:t>
            </w:r>
            <w:r w:rsidR="00E74070">
              <w:rPr>
                <w:rFonts w:ascii="Times New Roman" w:eastAsia="Times New Roman" w:hAnsi="Times New Roman"/>
                <w:lang w:eastAsia="ru-RU"/>
              </w:rPr>
              <w:t>города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Магнитогорска. </w:t>
            </w:r>
            <w:r w:rsidR="00E74070">
              <w:rPr>
                <w:rFonts w:ascii="Times New Roman" w:eastAsia="Times New Roman" w:hAnsi="Times New Roman"/>
                <w:lang w:eastAsia="ru-RU"/>
              </w:rPr>
              <w:t>2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этап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135867,95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2025-2027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подключение к существующим коммунальным сетям новых потребителей на границе земельных участков</w:t>
            </w: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отсутствует подключение к системе водоотведения объектов</w:t>
            </w: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подключение к существующим коммунальным сетям новых потребителей при помощи полимерных</w:t>
            </w: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трубопроводов</w:t>
            </w: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E74070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Проектирование сетей водоотведения в жилом районе Западный-1 г</w:t>
            </w:r>
            <w:r w:rsidR="00E74070">
              <w:rPr>
                <w:rFonts w:ascii="Times New Roman" w:hAnsi="Times New Roman"/>
              </w:rPr>
              <w:t>орода</w:t>
            </w:r>
            <w:r w:rsidRPr="00F32800">
              <w:rPr>
                <w:rFonts w:ascii="Times New Roman" w:hAnsi="Times New Roman"/>
              </w:rPr>
              <w:t xml:space="preserve"> Магнитогорска. </w:t>
            </w:r>
            <w:r w:rsidR="00E74070">
              <w:rPr>
                <w:rFonts w:ascii="Times New Roman" w:hAnsi="Times New Roman"/>
              </w:rPr>
              <w:t>3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2026-2028</w:t>
            </w: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32800">
              <w:rPr>
                <w:rFonts w:ascii="Times New Roman" w:hAnsi="Times New Roman"/>
                <w:lang w:val="en-US"/>
              </w:rPr>
              <w:t>1.1.5</w:t>
            </w: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водоотведения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>, г</w:t>
            </w:r>
            <w:r w:rsidR="00E74070">
              <w:rPr>
                <w:rFonts w:ascii="Times New Roman" w:hAnsi="Times New Roman"/>
              </w:rPr>
              <w:t>ород</w:t>
            </w:r>
            <w:r w:rsidRPr="00F32800">
              <w:rPr>
                <w:rFonts w:ascii="Times New Roman" w:hAnsi="Times New Roman"/>
              </w:rPr>
              <w:t xml:space="preserve"> Магнитогорск. </w:t>
            </w:r>
            <w:r w:rsidR="00E74070">
              <w:rPr>
                <w:rFonts w:ascii="Times New Roman" w:hAnsi="Times New Roman"/>
              </w:rPr>
              <w:t>1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  <w:p w:rsidR="001A2278" w:rsidRPr="00F32800" w:rsidRDefault="001A2278" w:rsidP="00A86BD4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70 000,00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2027-2028</w:t>
            </w: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E74070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сетей водоотведения в районе жилой застройки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Первооктябрьский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E74070">
              <w:rPr>
                <w:rFonts w:ascii="Times New Roman" w:eastAsia="Times New Roman" w:hAnsi="Times New Roman"/>
                <w:lang w:eastAsia="ru-RU"/>
              </w:rPr>
              <w:t xml:space="preserve"> город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Магнитогорск. </w:t>
            </w:r>
            <w:r w:rsidR="00E74070">
              <w:rPr>
                <w:rFonts w:ascii="Times New Roman" w:eastAsia="Times New Roman" w:hAnsi="Times New Roman"/>
                <w:lang w:eastAsia="ru-RU"/>
              </w:rPr>
              <w:t>2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этап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15751A" w:rsidRDefault="001A2278" w:rsidP="00A86B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751A">
              <w:rPr>
                <w:rFonts w:ascii="Times New Roman" w:hAnsi="Times New Roman"/>
                <w:sz w:val="20"/>
                <w:szCs w:val="20"/>
              </w:rPr>
              <w:t>110 000,00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2028-2029</w:t>
            </w: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E74070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водоотведения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 xml:space="preserve">, </w:t>
            </w:r>
            <w:r w:rsidR="00E74070">
              <w:rPr>
                <w:rFonts w:ascii="Times New Roman" w:hAnsi="Times New Roman"/>
              </w:rPr>
              <w:t>город Магнитогорск. 3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  <w:lang w:val="en-US"/>
              </w:rPr>
              <w:t>72 500,</w:t>
            </w:r>
            <w:r w:rsidRPr="00F32800">
              <w:rPr>
                <w:rFonts w:ascii="Times New Roman" w:hAnsi="Times New Roman"/>
              </w:rPr>
              <w:t>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2029-2030</w:t>
            </w: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увеличению мощности и пропускной способности существующих сетей водоотведения в целях подключения объектов капитального строительства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15751A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городской инфраструктуры   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 xml:space="preserve">города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Магнитогорска. Сооружение</w:t>
            </w:r>
            <w:r w:rsidR="00EA5F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A5F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канализационная сеть, кадастровый номер:74:33:000000011597 (участок ул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ица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Фестивальная 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ул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 xml:space="preserve">ица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Посадская)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37 025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бесперебойного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канализования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ысокий износ трубопровода канализационного коллектора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срока службы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хоз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. фекального коллектора диаметром 1200мм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Капитальный р</w:t>
            </w:r>
            <w:r w:rsidR="007C32CB">
              <w:rPr>
                <w:rFonts w:ascii="Times New Roman" w:hAnsi="Times New Roman" w:cs="Times New Roman"/>
                <w:sz w:val="22"/>
                <w:szCs w:val="22"/>
              </w:rPr>
              <w:t>емонт городской инфраструктуры города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Магнитогорска. Сооружение</w:t>
            </w:r>
            <w:r w:rsidR="007C32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32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канализационная сеть, кадастровый номер:74:33:000000011597  (участок ул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ица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50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Магнитки 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ул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 xml:space="preserve">ица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Радужная)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046D67" w:rsidP="00A86BD4">
            <w:pPr>
              <w:pStyle w:val="afffd"/>
              <w:jc w:val="center"/>
            </w:pPr>
            <w:r w:rsidRPr="00F32800">
              <w:rPr>
                <w:rFonts w:ascii="Times New Roman" w:hAnsi="Times New Roman"/>
              </w:rPr>
              <w:t>8</w:t>
            </w:r>
            <w:r w:rsidRPr="00F32800">
              <w:rPr>
                <w:rFonts w:ascii="Times New Roman" w:hAnsi="Times New Roman"/>
                <w:lang w:val="en-US"/>
              </w:rPr>
              <w:t>3</w:t>
            </w:r>
            <w:r w:rsidRPr="00F32800">
              <w:rPr>
                <w:rFonts w:ascii="Times New Roman" w:hAnsi="Times New Roman"/>
              </w:rPr>
              <w:t xml:space="preserve"> 626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-202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бесперебойного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канализования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ысокий износ трубопровода канализационного коллектора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срока службы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хоз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. фекального коллектора диаметром 1200мм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10470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городской инфраструктуры   </w:t>
            </w:r>
            <w:r w:rsidR="00A10470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Магнитогорска. Сооружение</w:t>
            </w:r>
            <w:r w:rsidR="00A104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-к</w:t>
            </w:r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анализационная сеть, кадастровый номер:74:33:000000011597  (участок ул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ица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Б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 xml:space="preserve">ориса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Ручьева</w:t>
            </w:r>
            <w:proofErr w:type="spell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ул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 xml:space="preserve">ица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111 721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бесперебойного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канализования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ысокий износ трубопровода канализационного коллектора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срока службы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хоз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. фекального коллектора диаметром 1200мм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10470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Капитальный ремонт объекта городской инфраструктуры г</w:t>
            </w:r>
            <w:r w:rsidR="0015751A">
              <w:rPr>
                <w:rFonts w:ascii="Times New Roman" w:hAnsi="Times New Roman" w:cs="Times New Roman"/>
                <w:sz w:val="22"/>
                <w:szCs w:val="22"/>
              </w:rPr>
              <w:t xml:space="preserve">орода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Магнитогорска.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2B49E2">
              <w:rPr>
                <w:rFonts w:ascii="Times New Roman" w:hAnsi="Times New Roman" w:cs="Times New Roman"/>
                <w:sz w:val="22"/>
                <w:szCs w:val="22"/>
              </w:rPr>
              <w:t>оз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фек</w:t>
            </w:r>
            <w:r w:rsidR="002B49E2">
              <w:rPr>
                <w:rFonts w:ascii="Times New Roman" w:hAnsi="Times New Roman" w:cs="Times New Roman"/>
                <w:sz w:val="22"/>
                <w:szCs w:val="22"/>
              </w:rPr>
              <w:t>альный</w:t>
            </w:r>
            <w:proofErr w:type="spellEnd"/>
            <w:r w:rsidR="002B49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канал от КК</w:t>
            </w:r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A10470" w:rsidRPr="00F32800">
              <w:rPr>
                <w:rFonts w:ascii="Times New Roman" w:hAnsi="Times New Roman" w:cs="Times New Roman"/>
                <w:sz w:val="22"/>
                <w:szCs w:val="22"/>
              </w:rPr>
              <w:t>насосн</w:t>
            </w:r>
            <w:r w:rsidR="00A10470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A10470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станци</w:t>
            </w:r>
            <w:r w:rsidR="00A1047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10470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микр</w:t>
            </w:r>
            <w:r w:rsidR="00A10470">
              <w:rPr>
                <w:rFonts w:ascii="Times New Roman" w:hAnsi="Times New Roman" w:cs="Times New Roman"/>
                <w:sz w:val="22"/>
                <w:szCs w:val="22"/>
              </w:rPr>
              <w:t xml:space="preserve">орайона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131 (участок ул</w:t>
            </w:r>
            <w:r w:rsidR="00A10470">
              <w:rPr>
                <w:rFonts w:ascii="Times New Roman" w:hAnsi="Times New Roman" w:cs="Times New Roman"/>
                <w:sz w:val="22"/>
                <w:szCs w:val="22"/>
              </w:rPr>
              <w:t xml:space="preserve">ица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Завенягина,1 - КНС №16)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53 850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бесперебойного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канализования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ысокий износ трубопровода канализационного коллектора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срока службы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хоз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. фекаль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коллектора диаметром 800мм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EA5F45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объекта городской инфраструктуры </w:t>
            </w:r>
            <w:r w:rsidR="007C32CB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Магнитогорска. Сооружение -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хозфекальн</w:t>
            </w:r>
            <w:r w:rsidR="00EA5F45"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  <w:proofErr w:type="spellEnd"/>
            <w:r w:rsidR="00EA5F45">
              <w:rPr>
                <w:rFonts w:ascii="Times New Roman" w:hAnsi="Times New Roman" w:cs="Times New Roman"/>
                <w:sz w:val="22"/>
                <w:szCs w:val="22"/>
              </w:rPr>
              <w:t xml:space="preserve"> коллектор бытовых стоков до Лево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бережных очистных сооружений (участок от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улицы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Декабристов, 34 до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улицы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Целинн</w:t>
            </w:r>
            <w:r w:rsidR="002B49E2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, 34)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57 775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бесперебойного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канализования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ысокий износ трубопровода канализационного коллектора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5751A" w:rsidP="0015751A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величение срока службы </w:t>
            </w:r>
            <w:proofErr w:type="spellStart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хоз</w:t>
            </w:r>
            <w:proofErr w:type="spellEnd"/>
            <w:r w:rsidR="001A2278" w:rsidRPr="00F32800">
              <w:rPr>
                <w:rFonts w:ascii="Times New Roman" w:hAnsi="Times New Roman" w:cs="Times New Roman"/>
                <w:sz w:val="22"/>
                <w:szCs w:val="22"/>
              </w:rPr>
              <w:t>. фекального коллектора диаметром 1000мм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A2278" w:rsidRPr="00F32800" w:rsidTr="00A86BD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увеличению мощности и производительности существующих объектов централизованных систем водоотведения (за исключением сетей водоотведения) в целях подключения объектов капитального строительства абонентов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10470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Город Магнитогорск МП трест </w:t>
            </w:r>
            <w:r w:rsidR="00976A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Водоканал</w:t>
            </w:r>
            <w:r w:rsidR="00976AD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. Строительство объекта канализационная насосная станция №16а поселка </w:t>
            </w:r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Приуральский</w:t>
            </w:r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5" w:right="-11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895 162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2028-2029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год ввода в эксплуатацию – 1980 год. Необходимо строительство нового здания насосной станции</w:t>
            </w:r>
          </w:p>
          <w:p w:rsidR="001A2278" w:rsidRPr="00F32800" w:rsidRDefault="001A2278" w:rsidP="00A86BD4">
            <w:pPr>
              <w:pStyle w:val="affff5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срок эксплуатации более 40лет.  Износ механического и электрического оборудования составляет 60 процентов. Износ строительных конструкций -78,5 процента 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ind w:left="-101" w:right="-100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бесперебойная перекачка сточных вод на очистные сооружения правого берега 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направленные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централизованных систем водоотведения, не включенных в прочие группы мероприятий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Достижение показателя качества очистки сточных вод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D63CAF">
            <w:pPr>
              <w:pStyle w:val="afffd"/>
              <w:ind w:left="-109" w:right="-10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Реконструкция объектов городской инфраструктуры города Магнитогорска. Очистные сооружения левого берега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5" w:right="-114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1 961 784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год ввода в эксплуатацию -1939 год. Необходима реконструкция очистных сооружений с изменением технологии очистки для улучшения качества сбрасываемых стоков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производительность 47000 куб</w:t>
            </w:r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в сутки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Достижение качественных показателей очистки сточных вод.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D63CAF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D63CAF" w:rsidRPr="00F3280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Канализационная насосная станция №11. Реконструкция технологического и электрического оборудования. Агрегат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28 716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Повышение надежности энергообеспечения системы водоотведения, снижение риска остановки насосных станций, оптимизация гидравлического режима, сокращение удельного расхода электроэнергии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Необходимо обновление оборудования с целью улучшения технических показателей его использования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Экономия электроэнергии</w:t>
            </w: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E7407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D63CAF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D63CAF" w:rsidRPr="00F3280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Реконструкция технологического и энергетического оборудования канализационной насосной станции №12. Агрегат №3.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34 502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2026-2028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Повышение надежности энергообеспечения системы водоотведения, снижение риска остановки насосных станций, оптимизация гидравлического режима, сокращение удельного расхода электроэнергии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Износ механического и электрического оборудования станции 80</w:t>
            </w:r>
            <w:r w:rsidR="00976AD3">
              <w:rPr>
                <w:rFonts w:ascii="Times New Roman" w:hAnsi="Times New Roman" w:cs="Times New Roman"/>
                <w:sz w:val="22"/>
                <w:szCs w:val="22"/>
              </w:rPr>
              <w:t xml:space="preserve"> процентов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32800">
              <w:rPr>
                <w:rFonts w:ascii="Times New Roman" w:eastAsia="Times New Roman" w:hAnsi="Times New Roman"/>
              </w:rPr>
              <w:t xml:space="preserve">Экономия электроэнергии. Замена на новое </w:t>
            </w:r>
            <w:proofErr w:type="spellStart"/>
            <w:r w:rsidRPr="00F32800">
              <w:rPr>
                <w:rFonts w:ascii="Times New Roman" w:eastAsia="Times New Roman" w:hAnsi="Times New Roman"/>
              </w:rPr>
              <w:t>энергоэффективное</w:t>
            </w:r>
            <w:proofErr w:type="spellEnd"/>
            <w:r w:rsidRPr="00F32800">
              <w:rPr>
                <w:rFonts w:ascii="Times New Roman" w:eastAsia="Times New Roman" w:hAnsi="Times New Roman"/>
              </w:rPr>
              <w:t xml:space="preserve"> оборудование. </w:t>
            </w:r>
          </w:p>
          <w:p w:rsidR="001A2278" w:rsidRPr="00F32800" w:rsidRDefault="001A2278" w:rsidP="00A86BD4">
            <w:pPr>
              <w:pStyle w:val="af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1A2278" w:rsidRPr="00F32800" w:rsidRDefault="001A2278" w:rsidP="001A2278">
      <w:pPr>
        <w:spacing w:after="0" w:line="240" w:lineRule="auto"/>
        <w:rPr>
          <w:rFonts w:ascii="Times New Roman" w:hAnsi="Times New Roman"/>
        </w:rPr>
      </w:pPr>
    </w:p>
    <w:p w:rsidR="001A2278" w:rsidRPr="00F32800" w:rsidRDefault="001A2278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A2278" w:rsidRPr="00F32800" w:rsidRDefault="001A2278" w:rsidP="001A2278">
      <w:pPr>
        <w:pStyle w:val="1"/>
        <w:spacing w:before="0" w:after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F32800">
        <w:rPr>
          <w:rFonts w:ascii="Times New Roman" w:hAnsi="Times New Roman" w:cs="Times New Roman"/>
          <w:color w:val="000000"/>
          <w:sz w:val="22"/>
          <w:szCs w:val="22"/>
        </w:rPr>
        <w:t>Источники инвестиций для реализации мероприятий по водоотведению</w:t>
      </w:r>
    </w:p>
    <w:p w:rsidR="001A2278" w:rsidRPr="00F32800" w:rsidRDefault="001A2278" w:rsidP="001A2278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tbl>
      <w:tblPr>
        <w:tblW w:w="15772" w:type="dxa"/>
        <w:tblInd w:w="108" w:type="dxa"/>
        <w:tblLayout w:type="fixed"/>
        <w:tblLook w:val="0000"/>
      </w:tblPr>
      <w:tblGrid>
        <w:gridCol w:w="847"/>
        <w:gridCol w:w="1131"/>
        <w:gridCol w:w="1131"/>
        <w:gridCol w:w="422"/>
        <w:gridCol w:w="1289"/>
        <w:gridCol w:w="1274"/>
        <w:gridCol w:w="1286"/>
        <w:gridCol w:w="980"/>
        <w:gridCol w:w="11"/>
        <w:gridCol w:w="991"/>
        <w:gridCol w:w="1279"/>
        <w:gridCol w:w="991"/>
        <w:gridCol w:w="850"/>
        <w:gridCol w:w="849"/>
        <w:gridCol w:w="567"/>
        <w:gridCol w:w="704"/>
        <w:gridCol w:w="6"/>
        <w:gridCol w:w="1133"/>
        <w:gridCol w:w="6"/>
        <w:gridCol w:w="19"/>
        <w:gridCol w:w="6"/>
      </w:tblGrid>
      <w:tr w:rsidR="001A2278" w:rsidRPr="00F32800" w:rsidTr="00A86BD4">
        <w:trPr>
          <w:gridAfter w:val="3"/>
          <w:wAfter w:w="31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№</w:t>
            </w:r>
          </w:p>
          <w:p w:rsidR="001A2278" w:rsidRPr="00F32800" w:rsidRDefault="001A2278" w:rsidP="00A86BD4">
            <w:pPr>
              <w:pStyle w:val="afffd"/>
              <w:jc w:val="center"/>
            </w:pPr>
            <w:proofErr w:type="spellStart"/>
            <w:proofErr w:type="gram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</w:t>
            </w:r>
            <w:proofErr w:type="spell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7C32CB">
            <w:pPr>
              <w:pStyle w:val="afffd"/>
              <w:ind w:right="-108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финансиро</w:t>
            </w:r>
            <w:r w:rsidR="007C32C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109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Потребности в инвестициях, тыс. рублей</w:t>
            </w:r>
          </w:p>
        </w:tc>
      </w:tr>
      <w:tr w:rsidR="001A2278" w:rsidRPr="00F32800" w:rsidTr="00A86BD4">
        <w:trPr>
          <w:gridAfter w:val="3"/>
          <w:wAfter w:w="31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3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 годам</w:t>
            </w: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2035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b/>
                <w:i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gridAfter w:val="2"/>
          <w:wAfter w:w="25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Водоотведение</w:t>
            </w:r>
          </w:p>
        </w:tc>
      </w:tr>
      <w:tr w:rsidR="001A2278" w:rsidRPr="00F32800" w:rsidTr="00A86BD4">
        <w:trPr>
          <w:gridAfter w:val="2"/>
          <w:wAfter w:w="25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строительству, модернизации и (или) реконструкция объектов централизованных систем водоотведения в целях подключения объектов капитального строительства абонентов с указанием объектов централизованных систем водоотведения</w:t>
            </w:r>
          </w:p>
        </w:tc>
      </w:tr>
      <w:tr w:rsidR="001A2278" w:rsidRPr="00F32800" w:rsidTr="00A86BD4">
        <w:trPr>
          <w:gridAfter w:val="2"/>
          <w:wAfter w:w="25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строительству новых сетей водоотведения в целях подключения объектов капитального строительства абонентов</w:t>
            </w: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канализационных сетей диаметром до 160 мм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(включительно)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29 120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7 974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10 366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10 779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pStyle w:val="affff5"/>
              <w:ind w:right="-108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pStyle w:val="affff5"/>
              <w:ind w:right="-108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29 120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7 974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10 366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10 779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канализационных сетей диаметром от 160 мм до 200 мм (включительно)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pStyle w:val="affff5"/>
              <w:ind w:right="-108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13 864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4 129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4 772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4 963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pStyle w:val="affff5"/>
              <w:ind w:right="-108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13 864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4 129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4 772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4 963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0A292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0A2924" w:rsidRPr="00F32800">
              <w:rPr>
                <w:rFonts w:ascii="Times New Roman" w:hAnsi="Times New Roman"/>
              </w:rPr>
              <w:t>3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Строительство сетей водоснабже</w:t>
            </w:r>
            <w:r w:rsidR="007C32CB">
              <w:rPr>
                <w:rFonts w:ascii="Times New Roman" w:eastAsia="Times New Roman" w:hAnsi="Times New Roman"/>
                <w:lang w:eastAsia="ru-RU"/>
              </w:rPr>
              <w:t>ния в жилом районе Западный-1 города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Магнитогорска. </w:t>
            </w:r>
            <w:r w:rsidR="007C32CB">
              <w:rPr>
                <w:rFonts w:ascii="Times New Roman" w:eastAsia="Times New Roman" w:hAnsi="Times New Roman"/>
                <w:lang w:eastAsia="ru-RU"/>
              </w:rPr>
              <w:t>2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этап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135 867</w:t>
            </w:r>
            <w:r w:rsidRPr="00F32800">
              <w:t>,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135 867</w:t>
            </w:r>
            <w:r w:rsidRPr="00F32800">
              <w:t>,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" w:type="dxa"/>
            <w:gridSpan w:val="3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7C32CB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530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135 867</w:t>
            </w:r>
            <w:r w:rsidRPr="00F32800">
              <w:t>,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135 867</w:t>
            </w:r>
            <w:r w:rsidRPr="00F32800">
              <w:t>,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0A2924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0A2924" w:rsidRPr="00F32800">
              <w:rPr>
                <w:rFonts w:ascii="Times New Roman" w:hAnsi="Times New Roman"/>
              </w:rPr>
              <w:t>4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Проектирование сетей водоснабжения в жилом районе Западный-1 </w:t>
            </w:r>
            <w:r w:rsidR="007C32CB">
              <w:rPr>
                <w:rFonts w:ascii="Times New Roman" w:hAnsi="Times New Roman"/>
              </w:rPr>
              <w:t>города</w:t>
            </w:r>
            <w:r w:rsidRPr="00F32800">
              <w:rPr>
                <w:rFonts w:ascii="Times New Roman" w:hAnsi="Times New Roman"/>
              </w:rPr>
              <w:t xml:space="preserve"> Магнитогорска</w:t>
            </w:r>
            <w:r w:rsidR="007C32CB">
              <w:rPr>
                <w:rFonts w:ascii="Times New Roman" w:hAnsi="Times New Roman"/>
              </w:rPr>
              <w:t>. 3</w:t>
            </w:r>
            <w:r w:rsidRPr="00F32800">
              <w:rPr>
                <w:rFonts w:ascii="Times New Roman" w:hAnsi="Times New Roman"/>
              </w:rPr>
              <w:t xml:space="preserve"> этап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7C32CB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657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  <w:lang w:val="en-US"/>
              </w:rPr>
              <w:t>1.1.</w:t>
            </w:r>
            <w:r w:rsidR="000A2924" w:rsidRPr="00F32800">
              <w:rPr>
                <w:rFonts w:ascii="Times New Roman" w:hAnsi="Times New Roman"/>
              </w:rPr>
              <w:t>5</w:t>
            </w:r>
          </w:p>
          <w:p w:rsidR="001A2278" w:rsidRPr="00F32800" w:rsidRDefault="001A2278" w:rsidP="00A86B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и водоотведения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 xml:space="preserve">, Челябинская область, </w:t>
            </w:r>
            <w:r w:rsidR="007C32CB">
              <w:rPr>
                <w:rFonts w:ascii="Times New Roman" w:hAnsi="Times New Roman"/>
              </w:rPr>
              <w:t>город</w:t>
            </w:r>
            <w:r w:rsidRPr="00F32800">
              <w:rPr>
                <w:rFonts w:ascii="Times New Roman" w:hAnsi="Times New Roman"/>
              </w:rPr>
              <w:t xml:space="preserve"> Магнитогорск. </w:t>
            </w:r>
            <w:r w:rsidR="007C32CB">
              <w:rPr>
                <w:rFonts w:ascii="Times New Roman" w:hAnsi="Times New Roman"/>
              </w:rPr>
              <w:t>1</w:t>
            </w:r>
            <w:r w:rsidRPr="007C32CB">
              <w:rPr>
                <w:rFonts w:ascii="Times New Roman" w:hAnsi="Times New Roman"/>
              </w:rPr>
              <w:t xml:space="preserve"> </w:t>
            </w:r>
            <w:r w:rsidRPr="00F32800">
              <w:rPr>
                <w:rFonts w:ascii="Times New Roman" w:hAnsi="Times New Roman"/>
              </w:rPr>
              <w:t>этап</w:t>
            </w:r>
          </w:p>
          <w:p w:rsidR="001A2278" w:rsidRPr="00F32800" w:rsidRDefault="001A2278" w:rsidP="00A86BD4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7C32CB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1132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70 000,00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0A292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1.1.</w:t>
            </w:r>
            <w:r w:rsidR="000A2924" w:rsidRPr="00F32800">
              <w:rPr>
                <w:rFonts w:ascii="Times New Roman" w:hAnsi="Times New Roman"/>
              </w:rPr>
              <w:t>6</w:t>
            </w:r>
          </w:p>
        </w:tc>
        <w:tc>
          <w:tcPr>
            <w:tcW w:w="268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сетей водоснабжения и водоотведения в районе 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жилой застройки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Первооктябрьский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7C32CB">
              <w:rPr>
                <w:rFonts w:ascii="Times New Roman" w:eastAsia="Times New Roman" w:hAnsi="Times New Roman"/>
                <w:lang w:eastAsia="ru-RU"/>
              </w:rPr>
              <w:t>город Магнитогорск. 2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этап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lastRenderedPageBreak/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110 00,00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110 000,00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9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11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  <w:lang w:eastAsia="ar-SA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110 000,00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110 000,00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0B1536">
            <w:pPr>
              <w:jc w:val="center"/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lastRenderedPageBreak/>
              <w:t>1.1.</w:t>
            </w:r>
            <w:r w:rsidR="000B1536" w:rsidRPr="00F32800">
              <w:rPr>
                <w:rFonts w:ascii="Times New Roman" w:hAnsi="Times New Roman"/>
              </w:rPr>
              <w:t>7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Строительство сетей водоснабжения и водоотведения в районе жилой застройки </w:t>
            </w:r>
            <w:proofErr w:type="spellStart"/>
            <w:r w:rsidRPr="00F32800">
              <w:rPr>
                <w:rFonts w:ascii="Times New Roman" w:hAnsi="Times New Roman"/>
              </w:rPr>
              <w:t>Первооктябрьский</w:t>
            </w:r>
            <w:proofErr w:type="spellEnd"/>
            <w:r w:rsidRPr="00F32800">
              <w:rPr>
                <w:rFonts w:ascii="Times New Roman" w:hAnsi="Times New Roman"/>
              </w:rPr>
              <w:t xml:space="preserve">, Челябинская область, </w:t>
            </w:r>
            <w:r w:rsidR="007C32CB">
              <w:rPr>
                <w:rFonts w:ascii="Times New Roman" w:hAnsi="Times New Roman"/>
              </w:rPr>
              <w:t>город</w:t>
            </w:r>
            <w:r w:rsidRPr="00F32800">
              <w:rPr>
                <w:rFonts w:ascii="Times New Roman" w:hAnsi="Times New Roman"/>
              </w:rPr>
              <w:t xml:space="preserve"> Магнитогорск. </w:t>
            </w:r>
            <w:r w:rsidR="007C32CB">
              <w:rPr>
                <w:rFonts w:ascii="Times New Roman" w:hAnsi="Times New Roman"/>
              </w:rPr>
              <w:t>3</w:t>
            </w:r>
            <w:r w:rsidRPr="00F32800">
              <w:rPr>
                <w:rFonts w:ascii="Times New Roman" w:hAnsi="Times New Roman"/>
              </w:rPr>
              <w:t>этап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  <w:lang w:eastAsia="ar-SA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72 500,00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  <w:lang w:eastAsia="ar-SA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  <w:lang w:eastAsia="ar-SA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7C32CB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hRule="exact" w:val="143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spacing w:after="0" w:line="240" w:lineRule="auto"/>
            </w:pPr>
            <w:r w:rsidRPr="00F32800">
              <w:rPr>
                <w:rFonts w:ascii="Times New Roman" w:hAnsi="Times New Roman"/>
                <w:lang w:eastAsia="ar-SA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72 500,00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72 500,00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56232C">
        <w:trPr>
          <w:gridAfter w:val="2"/>
          <w:wAfter w:w="25" w:type="dxa"/>
          <w:trHeight w:val="84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увеличению пропускной способности существующих сетей водоотведения в целях подключения объектов капитального строительства абонентов</w:t>
            </w: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322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08237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городской инфраструктуры   </w:t>
            </w:r>
            <w:r w:rsidR="007C32CB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Магнитогорска. </w:t>
            </w:r>
            <w:proofErr w:type="spellStart"/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Сооружение-канализационная</w:t>
            </w:r>
            <w:proofErr w:type="spellEnd"/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сеть, кадастровый номер:74:33:000000011597  (участок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Фестивальная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 xml:space="preserve">улица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Посадская)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37 025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37 025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30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37 025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37 025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08237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городской инфраструктуры   </w:t>
            </w:r>
            <w:r w:rsidR="007C32CB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Магнитогорска. </w:t>
            </w:r>
            <w:proofErr w:type="spellStart"/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Сооружение-канализационная</w:t>
            </w:r>
            <w:proofErr w:type="spellEnd"/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сеть, кадастровый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номер:74:33:000000011597  (участок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улица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50 лет Магнитки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 xml:space="preserve">улица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Радужная)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83 626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83 626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jc w:val="center"/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83 626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83 626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08237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городской инфраструктуры   </w:t>
            </w:r>
            <w:r w:rsidR="007C32CB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Магнитогорска. </w:t>
            </w:r>
            <w:proofErr w:type="spellStart"/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Сооружение-канализационная</w:t>
            </w:r>
            <w:proofErr w:type="spellEnd"/>
            <w:proofErr w:type="gram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сеть, кадастровый номер:74: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33:000000011597  (участок улица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Б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 xml:space="preserve">ориса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Ручьева</w:t>
            </w:r>
            <w:proofErr w:type="spell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ул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ица 50-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r w:rsidR="00082374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Магнитки)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111 721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111 721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111 721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111 721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7C32CB">
            <w:pPr>
              <w:spacing w:after="0" w:line="240" w:lineRule="auto"/>
            </w:pPr>
            <w:r w:rsidRPr="00F32800">
              <w:rPr>
                <w:rFonts w:ascii="Times New Roman" w:hAnsi="Times New Roman"/>
              </w:rPr>
              <w:t xml:space="preserve">Капитальный ремонт объекта городской инфраструктуры </w:t>
            </w:r>
            <w:r w:rsidR="007C32CB">
              <w:rPr>
                <w:rFonts w:ascii="Times New Roman" w:hAnsi="Times New Roman"/>
              </w:rPr>
              <w:t xml:space="preserve">города </w:t>
            </w:r>
            <w:r w:rsidRPr="00F32800">
              <w:rPr>
                <w:rFonts w:ascii="Times New Roman" w:hAnsi="Times New Roman"/>
              </w:rPr>
              <w:t xml:space="preserve">Магнитогорска. </w:t>
            </w:r>
            <w:proofErr w:type="spellStart"/>
            <w:r w:rsidRPr="00F32800">
              <w:rPr>
                <w:rFonts w:ascii="Times New Roman" w:hAnsi="Times New Roman"/>
              </w:rPr>
              <w:t>Х</w:t>
            </w:r>
            <w:r w:rsidR="00EA5F45">
              <w:rPr>
                <w:rFonts w:ascii="Times New Roman" w:hAnsi="Times New Roman"/>
              </w:rPr>
              <w:t>оз</w:t>
            </w:r>
            <w:r w:rsidRPr="00F32800">
              <w:rPr>
                <w:rFonts w:ascii="Times New Roman" w:hAnsi="Times New Roman"/>
              </w:rPr>
              <w:t>фек</w:t>
            </w:r>
            <w:r w:rsidR="00EA5F45">
              <w:rPr>
                <w:rFonts w:ascii="Times New Roman" w:hAnsi="Times New Roman"/>
              </w:rPr>
              <w:t>альный</w:t>
            </w:r>
            <w:proofErr w:type="spellEnd"/>
            <w:r w:rsidR="00EA5F45">
              <w:rPr>
                <w:rFonts w:ascii="Times New Roman" w:hAnsi="Times New Roman"/>
              </w:rPr>
              <w:t xml:space="preserve"> </w:t>
            </w:r>
            <w:r w:rsidR="007C32CB">
              <w:rPr>
                <w:rFonts w:ascii="Times New Roman" w:hAnsi="Times New Roman"/>
              </w:rPr>
              <w:t>канал от КК</w:t>
            </w:r>
            <w:proofErr w:type="gramStart"/>
            <w:r w:rsidR="007C32CB">
              <w:rPr>
                <w:rFonts w:ascii="Times New Roman" w:hAnsi="Times New Roman"/>
              </w:rPr>
              <w:t>1</w:t>
            </w:r>
            <w:proofErr w:type="gramEnd"/>
            <w:r w:rsidR="007C32CB">
              <w:rPr>
                <w:rFonts w:ascii="Times New Roman" w:hAnsi="Times New Roman"/>
              </w:rPr>
              <w:t xml:space="preserve"> до насосной станции микрорайона </w:t>
            </w:r>
            <w:r w:rsidRPr="00F32800">
              <w:rPr>
                <w:rFonts w:ascii="Times New Roman" w:hAnsi="Times New Roman"/>
              </w:rPr>
              <w:t xml:space="preserve">131 (участок </w:t>
            </w:r>
            <w:r w:rsidR="007C32CB">
              <w:rPr>
                <w:rFonts w:ascii="Times New Roman" w:hAnsi="Times New Roman"/>
              </w:rPr>
              <w:t xml:space="preserve">улица </w:t>
            </w:r>
            <w:r w:rsidRPr="00F32800">
              <w:rPr>
                <w:rFonts w:ascii="Times New Roman" w:hAnsi="Times New Roman"/>
              </w:rPr>
              <w:t>Завенягина,1 - КНС №16)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53 850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53 850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53 850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53 850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1.2.5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F07F65">
            <w:pPr>
              <w:spacing w:after="0" w:line="240" w:lineRule="auto"/>
            </w:pPr>
            <w:r w:rsidRPr="00F32800">
              <w:rPr>
                <w:rFonts w:ascii="Times New Roman" w:hAnsi="Times New Roman"/>
              </w:rPr>
              <w:t xml:space="preserve">Капитальный ремонт объекта городской инфраструктуры </w:t>
            </w:r>
            <w:r w:rsidR="007C32CB">
              <w:rPr>
                <w:rFonts w:ascii="Times New Roman" w:hAnsi="Times New Roman"/>
              </w:rPr>
              <w:t>города</w:t>
            </w:r>
            <w:r w:rsidRPr="00F32800">
              <w:rPr>
                <w:rFonts w:ascii="Times New Roman" w:hAnsi="Times New Roman"/>
              </w:rPr>
              <w:t xml:space="preserve"> Магнитогорска. Сооружение - </w:t>
            </w:r>
            <w:proofErr w:type="spellStart"/>
            <w:r w:rsidRPr="00F32800">
              <w:rPr>
                <w:rFonts w:ascii="Times New Roman" w:hAnsi="Times New Roman"/>
              </w:rPr>
              <w:t>хозфекальный</w:t>
            </w:r>
            <w:proofErr w:type="spellEnd"/>
            <w:r w:rsidRPr="00F32800">
              <w:rPr>
                <w:rFonts w:ascii="Times New Roman" w:hAnsi="Times New Roman"/>
              </w:rPr>
              <w:t xml:space="preserve"> коллектор бытовых стоков до </w:t>
            </w:r>
            <w:r w:rsidR="00EA5F45">
              <w:rPr>
                <w:rFonts w:ascii="Times New Roman" w:hAnsi="Times New Roman"/>
              </w:rPr>
              <w:t>Лево</w:t>
            </w:r>
            <w:r w:rsidRPr="00F32800">
              <w:rPr>
                <w:rFonts w:ascii="Times New Roman" w:hAnsi="Times New Roman"/>
              </w:rPr>
              <w:t xml:space="preserve">бережных очистных сооружений (участок </w:t>
            </w:r>
            <w:r w:rsidR="007C32CB">
              <w:rPr>
                <w:rFonts w:ascii="Times New Roman" w:hAnsi="Times New Roman"/>
              </w:rPr>
              <w:t xml:space="preserve">улица </w:t>
            </w:r>
            <w:r w:rsidRPr="00F32800">
              <w:rPr>
                <w:rFonts w:ascii="Times New Roman" w:hAnsi="Times New Roman"/>
              </w:rPr>
              <w:t xml:space="preserve"> Декабристов, 34 </w:t>
            </w:r>
            <w:r w:rsidR="00EA5F45">
              <w:rPr>
                <w:rFonts w:ascii="Times New Roman" w:hAnsi="Times New Roman"/>
              </w:rPr>
              <w:t>-</w:t>
            </w:r>
            <w:r w:rsidRPr="00F32800">
              <w:rPr>
                <w:rFonts w:ascii="Times New Roman" w:hAnsi="Times New Roman"/>
              </w:rPr>
              <w:t xml:space="preserve"> </w:t>
            </w:r>
            <w:r w:rsidR="007C32CB">
              <w:rPr>
                <w:rFonts w:ascii="Times New Roman" w:hAnsi="Times New Roman"/>
              </w:rPr>
              <w:t xml:space="preserve">улица </w:t>
            </w:r>
            <w:r w:rsidRPr="00F32800">
              <w:rPr>
                <w:rFonts w:ascii="Times New Roman" w:hAnsi="Times New Roman"/>
              </w:rPr>
              <w:t xml:space="preserve"> Целинная, 34)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57 775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57 775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63449B">
            <w:pPr>
              <w:pStyle w:val="affff5"/>
              <w:ind w:right="-108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57 775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57 775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</w:rPr>
            </w:pPr>
            <w:r w:rsidRPr="00F328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gridAfter w:val="2"/>
          <w:wAfter w:w="25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Мероприятия по увеличению мощности и производительности существующих объектов централизованных систем водоотведения (за исключением сетей водоотведения) в целях подключения объектов капитального строительства абонентов</w:t>
            </w: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10470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Город Магнитогорск МП 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трест </w:t>
            </w:r>
            <w:r w:rsidR="00976A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Водоканал</w:t>
            </w:r>
            <w:r w:rsidR="00976AD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. Строительство объекта канализационная насосная станция №16а поселка </w:t>
            </w:r>
            <w:proofErr w:type="gram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Приуральский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895 162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447 581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447 581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895 162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447 581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447 581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gridAfter w:val="2"/>
          <w:wAfter w:w="25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направленные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F32800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централизованных систем водоотведения, не включенных в прочие группы мероприятий</w:t>
            </w:r>
          </w:p>
        </w:tc>
      </w:tr>
      <w:tr w:rsidR="001A2278" w:rsidRPr="00F32800" w:rsidTr="00A86BD4">
        <w:trPr>
          <w:gridAfter w:val="2"/>
          <w:wAfter w:w="25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Достижение показателя качества очистки сточных вод</w:t>
            </w: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D63CAF">
            <w:pPr>
              <w:spacing w:after="0" w:line="240" w:lineRule="auto"/>
              <w:ind w:right="-108"/>
            </w:pPr>
            <w:r w:rsidRPr="00F32800">
              <w:rPr>
                <w:rFonts w:ascii="Times New Roman" w:hAnsi="Times New Roman"/>
              </w:rPr>
              <w:t>2.1.1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Реконструкция объектов городской инфраструктуры города Магнитогорска. Очистные сооружения левого берега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1 961 784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628 455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653 593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679 737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ind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1 961 784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628 455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653 593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679 737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ind w:left="-102" w:right="-102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rPr>
          <w:gridAfter w:val="2"/>
          <w:wAfter w:w="25" w:type="dxa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3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278" w:rsidRPr="00F32800" w:rsidRDefault="001A2278" w:rsidP="00A86BD4">
            <w:pPr>
              <w:pStyle w:val="afffd"/>
              <w:jc w:val="left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Достижение показателей энергетической эффективности</w:t>
            </w: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Канализационная насосная станция №11. Реконструкция технологического и электри</w:t>
            </w:r>
            <w:r w:rsidR="001E75C5">
              <w:rPr>
                <w:rFonts w:ascii="Times New Roman" w:hAnsi="Times New Roman" w:cs="Times New Roman"/>
                <w:sz w:val="22"/>
                <w:szCs w:val="22"/>
              </w:rPr>
              <w:t>ческого оборудования. Агрегат №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28 716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28 716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28 716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28 716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Реконструкция технологического и энергетического оборудования канализационной насосной станции №12. Агрегат №3.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34 502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4 416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24 333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5 753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</w:t>
            </w: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34 502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4 416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24 333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5 753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jc w:val="center"/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по водоотведению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БС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3589310,95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764 322,95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744 468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1450440</w:t>
            </w: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557 581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72500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СП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106202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45235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39471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21495</w:t>
            </w: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ЗС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</w:rPr>
            </w:pPr>
          </w:p>
        </w:tc>
      </w:tr>
      <w:tr w:rsidR="001A2278" w:rsidRPr="00F32800" w:rsidTr="00A86BD4">
        <w:tblPrEx>
          <w:tblCellMar>
            <w:left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pStyle w:val="affff5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Итого инвестиции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3695512,95</w:t>
            </w:r>
          </w:p>
        </w:tc>
        <w:tc>
          <w:tcPr>
            <w:tcW w:w="12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809 557,95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783 939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1471935</w:t>
            </w: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557 581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72 500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2278" w:rsidRPr="00F32800" w:rsidRDefault="001A227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2278" w:rsidRPr="00F32800" w:rsidRDefault="001A2278" w:rsidP="00A86BD4">
            <w:pPr>
              <w:pStyle w:val="af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80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2278" w:rsidRPr="00F32800" w:rsidRDefault="001A2278" w:rsidP="00A86BD4">
            <w:pPr>
              <w:snapToGrid w:val="0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</w:tbl>
    <w:p w:rsidR="00EA0B95" w:rsidRPr="00F32800" w:rsidRDefault="00EA0B95" w:rsidP="0070545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БС - средства бюджета;</w:t>
      </w:r>
    </w:p>
    <w:p w:rsidR="00EA0B95" w:rsidRPr="00F32800" w:rsidRDefault="00EA0B95" w:rsidP="0070545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 - средства </w:t>
      </w:r>
      <w:r w:rsidR="00705454"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редприятия;</w:t>
      </w:r>
    </w:p>
    <w:p w:rsidR="00EA0B95" w:rsidRPr="00F32800" w:rsidRDefault="00EA0B95" w:rsidP="0070545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СЗ - заемные средства </w:t>
      </w:r>
    </w:p>
    <w:p w:rsidR="00180FE6" w:rsidRPr="00F32800" w:rsidRDefault="00180FE6" w:rsidP="00FD3FE4">
      <w:pPr>
        <w:widowControl w:val="0"/>
        <w:tabs>
          <w:tab w:val="left" w:pos="13041"/>
        </w:tabs>
        <w:autoSpaceDE w:val="0"/>
        <w:spacing w:after="0" w:line="240" w:lineRule="auto"/>
        <w:ind w:left="11198"/>
        <w:rPr>
          <w:rFonts w:ascii="Times New Roman" w:eastAsia="Times New Roman" w:hAnsi="Times New Roman"/>
          <w:bCs/>
          <w:lang w:eastAsia="ar-SA"/>
        </w:rPr>
      </w:pPr>
    </w:p>
    <w:p w:rsidR="00F43D35" w:rsidRPr="00F32800" w:rsidRDefault="00F43D35" w:rsidP="00F0257F">
      <w:pPr>
        <w:widowControl w:val="0"/>
        <w:autoSpaceDE w:val="0"/>
        <w:spacing w:after="0" w:line="240" w:lineRule="auto"/>
        <w:ind w:left="11198"/>
        <w:rPr>
          <w:rFonts w:ascii="Times New Roman" w:eastAsia="Times New Roman" w:hAnsi="Times New Roman"/>
          <w:bCs/>
          <w:lang w:eastAsia="ar-SA"/>
        </w:rPr>
      </w:pPr>
    </w:p>
    <w:p w:rsidR="00F43D35" w:rsidRPr="00F32800" w:rsidRDefault="00F43D35" w:rsidP="00F0257F">
      <w:pPr>
        <w:widowControl w:val="0"/>
        <w:autoSpaceDE w:val="0"/>
        <w:spacing w:after="0" w:line="240" w:lineRule="auto"/>
        <w:ind w:left="11198"/>
        <w:rPr>
          <w:rFonts w:ascii="Times New Roman" w:eastAsia="Times New Roman" w:hAnsi="Times New Roman"/>
          <w:bCs/>
          <w:lang w:eastAsia="ar-SA"/>
        </w:rPr>
      </w:pPr>
    </w:p>
    <w:p w:rsidR="00F43D35" w:rsidRPr="00F32800" w:rsidRDefault="00F43D35" w:rsidP="00F0257F">
      <w:pPr>
        <w:widowControl w:val="0"/>
        <w:autoSpaceDE w:val="0"/>
        <w:spacing w:after="0" w:line="240" w:lineRule="auto"/>
        <w:ind w:left="11198"/>
        <w:rPr>
          <w:rFonts w:ascii="Times New Roman" w:eastAsia="Times New Roman" w:hAnsi="Times New Roman"/>
          <w:bCs/>
          <w:lang w:eastAsia="ar-SA"/>
        </w:rPr>
      </w:pPr>
    </w:p>
    <w:p w:rsidR="00F0257F" w:rsidRPr="00F32800" w:rsidRDefault="00F0257F" w:rsidP="00F0257F">
      <w:pPr>
        <w:widowControl w:val="0"/>
        <w:autoSpaceDE w:val="0"/>
        <w:spacing w:after="0" w:line="240" w:lineRule="auto"/>
        <w:ind w:left="11198"/>
        <w:rPr>
          <w:rFonts w:ascii="Times New Roman" w:eastAsia="Times New Roman" w:hAnsi="Times New Roman"/>
          <w:bCs/>
          <w:lang w:eastAsia="ar-SA"/>
        </w:rPr>
      </w:pPr>
      <w:r w:rsidRPr="00F32800">
        <w:rPr>
          <w:rFonts w:ascii="Times New Roman" w:eastAsia="Times New Roman" w:hAnsi="Times New Roman"/>
          <w:bCs/>
          <w:lang w:eastAsia="ar-SA"/>
        </w:rPr>
        <w:t>Приложение №3</w:t>
      </w:r>
      <w:r w:rsidRPr="00F32800">
        <w:rPr>
          <w:rFonts w:ascii="Times New Roman" w:eastAsia="Times New Roman" w:hAnsi="Times New Roman"/>
          <w:bCs/>
          <w:lang w:eastAsia="ar-SA"/>
        </w:rPr>
        <w:br/>
        <w:t xml:space="preserve">к </w:t>
      </w:r>
      <w:hyperlink w:anchor="sub_1000" w:history="1">
        <w:r w:rsidRPr="00F32800">
          <w:rPr>
            <w:rStyle w:val="af6"/>
            <w:rFonts w:ascii="Times New Roman" w:eastAsia="Times New Roman" w:hAnsi="Times New Roman"/>
            <w:bCs/>
            <w:lang w:eastAsia="ar-SA"/>
          </w:rPr>
          <w:t>Программе</w:t>
        </w:r>
      </w:hyperlink>
      <w:r w:rsidRPr="00F32800">
        <w:rPr>
          <w:rFonts w:ascii="Times New Roman" w:eastAsia="Times New Roman" w:hAnsi="Times New Roman"/>
          <w:bCs/>
          <w:lang w:eastAsia="ar-SA"/>
        </w:rPr>
        <w:t xml:space="preserve"> комплексного развития</w:t>
      </w:r>
      <w:r w:rsidRPr="00F32800">
        <w:rPr>
          <w:rFonts w:ascii="Times New Roman" w:eastAsia="Times New Roman" w:hAnsi="Times New Roman"/>
          <w:bCs/>
          <w:lang w:eastAsia="ar-SA"/>
        </w:rPr>
        <w:br/>
        <w:t>систем коммунальной инфраструктуры</w:t>
      </w:r>
      <w:r w:rsidRPr="00F32800">
        <w:rPr>
          <w:rFonts w:ascii="Times New Roman" w:eastAsia="Times New Roman" w:hAnsi="Times New Roman"/>
          <w:bCs/>
          <w:lang w:eastAsia="ar-SA"/>
        </w:rPr>
        <w:br/>
        <w:t>на 2026-2035 годы</w:t>
      </w:r>
    </w:p>
    <w:p w:rsidR="00F0257F" w:rsidRPr="00F32800" w:rsidRDefault="00F0257F" w:rsidP="00F0257F">
      <w:pPr>
        <w:widowControl w:val="0"/>
        <w:autoSpaceDE w:val="0"/>
        <w:spacing w:after="0" w:line="240" w:lineRule="auto"/>
        <w:ind w:left="11199"/>
        <w:rPr>
          <w:rFonts w:ascii="Times New Roman" w:eastAsia="Times New Roman" w:hAnsi="Times New Roman"/>
          <w:bCs/>
          <w:lang w:eastAsia="ar-SA"/>
        </w:rPr>
      </w:pPr>
    </w:p>
    <w:p w:rsidR="00F0257F" w:rsidRPr="00F32800" w:rsidRDefault="00F0257F" w:rsidP="00F0257F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F32800">
        <w:rPr>
          <w:rFonts w:ascii="Times New Roman" w:hAnsi="Times New Roman"/>
          <w:b/>
          <w:lang w:eastAsia="ar-SA"/>
        </w:rPr>
        <w:t>Перечень мероприятий по системе теплоснабжения</w:t>
      </w:r>
    </w:p>
    <w:p w:rsidR="00F0257F" w:rsidRPr="00F32800" w:rsidRDefault="00F0257F" w:rsidP="00F0257F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tbl>
      <w:tblPr>
        <w:tblW w:w="15960" w:type="dxa"/>
        <w:tblInd w:w="113" w:type="dxa"/>
        <w:tblLook w:val="04A0"/>
      </w:tblPr>
      <w:tblGrid>
        <w:gridCol w:w="513"/>
        <w:gridCol w:w="3287"/>
        <w:gridCol w:w="1600"/>
        <w:gridCol w:w="1460"/>
        <w:gridCol w:w="3040"/>
        <w:gridCol w:w="1820"/>
        <w:gridCol w:w="4240"/>
      </w:tblGrid>
      <w:tr w:rsidR="00F0257F" w:rsidRPr="00F32800" w:rsidTr="00D144FD">
        <w:trPr>
          <w:trHeight w:val="9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Необходимые капитальные затраты, </w:t>
            </w:r>
            <w:proofErr w:type="spellStart"/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тыс</w:t>
            </w:r>
            <w:proofErr w:type="gramStart"/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уб</w:t>
            </w:r>
            <w:proofErr w:type="spellEnd"/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(с НДС)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 реализации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Цель мероприятия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Технические параметры мероприятия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Ожидаемый эффект, срок окупаемости</w:t>
            </w:r>
          </w:p>
        </w:tc>
      </w:tr>
      <w:tr w:rsidR="00F0257F" w:rsidRPr="00F32800" w:rsidTr="00D144FD">
        <w:trPr>
          <w:trHeight w:val="8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системы сбора и обработки технологической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64 915,60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производительности, безопасности, экономия ресурсов,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эффективности, надежности системы</w:t>
            </w:r>
          </w:p>
        </w:tc>
      </w:tr>
      <w:tr w:rsidR="00F0257F" w:rsidRPr="00F32800" w:rsidTr="00D144FD">
        <w:trPr>
          <w:trHeight w:val="9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системы теплоснабжения (внедрение частотных преобразователей)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85 394,44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Оптимизация управления электродвигателями, снижение энергопотребления и увеличение срока службы оборудования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экономия электроэнергии до 1.5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процентов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(800 кВт*ч)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узлов учета и регулирования на объектах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86 245,14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Контроль потребления тепловой энергии на собственные нужды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Снижение затрат, аварийности, увеличение надежности</w:t>
            </w:r>
          </w:p>
        </w:tc>
      </w:tr>
      <w:tr w:rsidR="00F0257F" w:rsidRPr="00F32800" w:rsidTr="00D144FD">
        <w:trPr>
          <w:trHeight w:val="18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перевооружение Центральной котельной с заменой котлов №1, №4 (в т.ч. система электроснабжения)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236 826,73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эффективности, надёжности и безопасности работы котельного оборудования за счёт внедрения современных технологий, автоматизации процессов и замены устаревших узлов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КПД котельной, снижение эксплуатационных затрат, повышение уровня автоматизации, соответствие нормативным требованиям, продление срока службы котельной, улучшение экологических показателей</w:t>
            </w:r>
          </w:p>
        </w:tc>
      </w:tr>
      <w:tr w:rsidR="00F0257F" w:rsidRPr="00F32800" w:rsidTr="00D144FD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Железнодорожников (проектирование и строительство в соответствии с категорированием объекта)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8 800,00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F0257F" w:rsidRPr="00F32800" w:rsidTr="00D144FD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Цементников (проектирование и строительство в соответствии с категорированием объекта)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5 800,00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F0257F" w:rsidRPr="00F32800" w:rsidTr="00D144FD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Приуральский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(проектирование и строительство в соответствии с категорированием объекта)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8 600,00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F0257F" w:rsidRPr="00F32800" w:rsidTr="00D144FD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Западная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(проектирование и строительство в соответствии с категорированием объекта)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7 900,00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F0257F" w:rsidRPr="00F32800" w:rsidTr="00D144FD">
        <w:trPr>
          <w:trHeight w:val="16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ограждения и контрольно-пропускного пункта на территории котельной Левобережных очистных сооружений (проектирование и строительство в соответствии с категорированием объекта)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7 400,00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Перевод в автоматический режим котельной 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Западная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0C67CC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28 118,82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стабильной и безопасной работы оборудования, минимизация ручного труда и повышение эффективности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Снижение расхода топлива, затрат на техническое обслуживание и ремонт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 ламп накаливания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светодиодные (программа энергосбережения)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5 239,54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Экономия потребления электрической энергии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Электроэнергия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Снижение затрат на оплату электроэнергии на собственные нужды</w:t>
            </w:r>
          </w:p>
        </w:tc>
      </w:tr>
      <w:tr w:rsidR="00F0257F" w:rsidRPr="00F32800" w:rsidTr="00D144FD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тепловых сетей с применением для изоляции трубопроводов новых теплоизоляционных материалов (программа энергосбережения)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137 906,26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Снижение объема тепловых потерь, экономия энергоресурсов, увеличение срока службы сетей, повышение надежности системы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Снижение потерь тепла</w:t>
            </w:r>
          </w:p>
        </w:tc>
      </w:tr>
      <w:tr w:rsidR="00F0257F" w:rsidRPr="00F32800" w:rsidTr="00D144FD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тепловых сетей с заменой стальных трубопроводов в сетях отопления и горячего водоснабжения на трубопроводы из полимерных материалов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219 871,24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Снижение аварийности, повышение эффективности и надежности, увеличение срока эксплуатации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энергоэффективности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увеличение срока службы и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Замена тепловой сети Южного перехода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79 770,81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Перевод ТНС № 2 в автоматический режим работы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34 579,57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снижение эксплуатационных затрат (при сокращении рабочих мест операторов)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Экономия фонда оплаты труда 7 719.2 тыс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ублей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/год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Перевод ТНС №1-БИС в автоматический режим работы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13 828,86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снижение эксплуатационных затрат (при сокращении рабочих мест операторов)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Экономия фонда оплаты труда 7 719.2 тыс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ублей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/год</w:t>
            </w:r>
          </w:p>
        </w:tc>
      </w:tr>
      <w:tr w:rsidR="00F0257F" w:rsidRPr="00F32800" w:rsidTr="00D144FD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Установка современных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энергоэффективных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водоподогревателей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бойлерных и ЦТП с регуляторами температуры, насосного оборудования, в т.ч. проектирование (программа энергосбережения)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82 873,60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Замена физически и морально устаревшего оборудования, повышение качества горячего водоснабжения, снижение тепловых потерь, затрат на ремонты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Экономия тепловой энергии до 21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процентов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(1.5 тыс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кал/год), срок окупаемости 5 лет</w:t>
            </w:r>
          </w:p>
        </w:tc>
      </w:tr>
      <w:tr w:rsidR="00F0257F" w:rsidRPr="00F32800" w:rsidTr="00D144FD">
        <w:trPr>
          <w:trHeight w:val="1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Перевод в автоматический режим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Цементников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18 468,36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2031-2032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снижение эксплуатационных затрат (при сокращении рабочих мест операторов)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Экономия фонда оплаты труда                                       42 225.7 тыс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ублей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/год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Перевод в автоматический режим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Приуральский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22 783,74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2031-2032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снижение эксплуатационных затрат (при сокращении рабочих мест операторов)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Снижение расхода топлива, затрат на техническое обслуживание и ремонт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здания Центральной котельной, проектирование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Приведение в соответствие нормам и правилам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здания Центральной котельной СМР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9 600,00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Приведение в соответствие нормам и правилам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здания Пиковой котельной, проектирование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Приведение в соответствие нормам и правилам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здания Пиковой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котельной СМР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9 600,00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Приведение в соответствие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нормам и правилам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качественным и надежным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теплоснабжением</w:t>
            </w:r>
          </w:p>
        </w:tc>
      </w:tr>
      <w:tr w:rsidR="00F0257F" w:rsidRPr="00F32800" w:rsidTr="00D144FD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газоходов котлов № 3 и 4 на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Пиковой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котельной-проектирование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СМР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67 200,00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устойчивой работы котлов, повышение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энергоэффективности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улучшение экологической безопасности, снижение уровня шума и вибрации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энергоэффективности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надёжности и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экологичности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газовоздушного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тракта,</w:t>
            </w: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7C32CB">
        <w:trPr>
          <w:trHeight w:val="110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перевооружение павиль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>она задвижек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95 638,03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2027-2028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7C32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тепловых сетей по пр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(четная сторона)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улицы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Ленинградск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тепловой камеры (далее –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ТК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) ТК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-7 по 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Гагарина, Ду400мм,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к=0.7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94 511,48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2027-2028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5F4576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улице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 от ТК-2 до ТК-26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265 186,69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5F4576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Карла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Маркса от ТК-10 до ТК-9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40 920,72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улице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Грязнова от ТНС №5 до ТК-23, ду500мм,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к=0.35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26 021,55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FB0C48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улице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 от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улицы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Дружба до ТК - 10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10 795,64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FB0C48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2Ду700мм (от КП-2 Южного перехода до ввода в Цирк), Ду700мм,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к=0.605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64 278,86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FB0C48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2Ду700мм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Карла</w:t>
            </w:r>
            <w:r w:rsidR="00AA2FFC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Маркса (четная сторона) от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улицы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Завенягина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улицы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Труда, Ду700мм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к=975м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130 208,39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004F4C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2Ду700мм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(от ТК-97 до ТК-15)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103 200,00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004F4C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Реконструкция, модернизация тепловых сетей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Карла</w:t>
            </w:r>
            <w:r w:rsidR="00AA2FFC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Маркса от ТК на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Советской Армии до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ТК-ввода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озблок</w:t>
            </w:r>
            <w:proofErr w:type="spellEnd"/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32 в 125 м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кр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орайоне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увеличением диаметров с 2Ду200мм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2Ду300мм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15 916,44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004F4C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Реконструкция, 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улице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Суворова, от ТК (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улица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Суворова, 54) до ввода на школу №37 с увеличением диаметров с 2Ду250мм на 2Ду300мм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42 558,96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004F4C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блочно-модульной котельной (далее –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БМК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Набережная, 18 (4.26 Гкал/час)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52 922,70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качественного и бесперебойного снабжения теплом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004F4C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резервного способа теплоснабжения потребителей I категории</w:t>
            </w:r>
          </w:p>
        </w:tc>
      </w:tr>
      <w:tr w:rsidR="007C32CB" w:rsidRPr="00F32800" w:rsidTr="00082374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Рабочая, 53 (19 Гкал/час)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25 362,74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качественного и бесперебойного снабжения теплом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605712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резервного способа теплоснабжения потребителей I категории</w:t>
            </w:r>
          </w:p>
        </w:tc>
      </w:tr>
      <w:tr w:rsidR="007C32CB" w:rsidRPr="00F32800" w:rsidTr="00082374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 88 (3.36 Гкал/час)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51 342,13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качественного и бесперебойного снабжения теплом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605712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резервного способа теплоснабжения потребителей I категории</w:t>
            </w:r>
          </w:p>
        </w:tc>
      </w:tr>
      <w:tr w:rsidR="007C32CB" w:rsidRPr="00F32800" w:rsidTr="00082374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Суворова, 100 (2.72 Гкал/час)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47 503,21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качественного и бесперебойного снабжения теплом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605712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резервного способа теплоснабжения потребителей I категории</w:t>
            </w:r>
          </w:p>
        </w:tc>
      </w:tr>
      <w:tr w:rsidR="007C32CB" w:rsidRPr="00F32800" w:rsidTr="00082374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Гагарина, 36 (1.01 Гкал/час)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22 407,34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качественного и бесперебойного снабжения теплом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605712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резервного способа теплоснабжения потребителей I категории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КП-2 Южного перехода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122 790,00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605712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Ломоносова (от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до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Карла</w:t>
            </w:r>
            <w:r w:rsidR="00AA2FFC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Маркса)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33 163,82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605712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от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до дома №20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97 816,74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605712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 Советской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ТК-23 до ТК-5 по ул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ице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Дружбы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110 858,98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903734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Грязнова от ТК-22 до ТНС№5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60 320,34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903734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7C32CB" w:rsidRPr="00F32800" w:rsidTr="00082374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Водоподогреватели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бойлерных и ЦТП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377 800,00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2026-2030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амена физически и морально устаревшего оборудования, повышение качества горячего водоснабжения, снижение тепловых потерь, затрат на ремонты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2CB" w:rsidRDefault="007C32CB" w:rsidP="007C32CB">
            <w:pPr>
              <w:jc w:val="center"/>
            </w:pPr>
            <w:r w:rsidRPr="00903734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CB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Экономия тепловой энергии до 21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процентов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(1.5 тыс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кал/год), срок окупаемости 5 лет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Насосное оборудование Пиковой котельной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нижение удельного расхода электроэнергии на 1 Гкал, отпущенную в сеть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лектрическая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уменьшение расхода электроэнергии 1 367 кВт*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Насосное оборудование Центральной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нижение удельного расхода электроэнергии на 1 Гкал, отпущенную в сеть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лектрическая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уменьшение расхода электроэнергии 1 367 кВт*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C31CA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Котел № 2 КВГМ-20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Железнодорожников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Поверхности нагрева котла № 1 ПТВМ-120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Горелочные устройства котла № 1 ПТВМ-120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 № 2 КВГМ-20 Центральной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132 000,00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Завенягина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ТК-29а до ТК-21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Доменщиков, 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197 589,82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от ТНС №4 до пересе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чения улиц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и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Енисейской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39 916,74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овышение надежности, увеличение срока эксплуатации, 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Советской Армии от ТК-3 до ТНС №6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58 187,24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Советской Армии от ТНС №6 до ТК-9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107 512,63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Сталеваров от ТК-10 до ТК-15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119 457,80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Сетевые насосные агрегаты на Центральной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33 600,00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нижение удельного расхода электроэнергии на 1 Гкал, отпущенную в сеть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Электрическая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уменьшение расхода электроэнергии 1 367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квт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*ч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ТМ-4000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630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., ЩИТ 380В на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64 800,00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РУ-0,4 кВ, силовые трансформаторы на котельной Левобережных очистных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33 600,00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КНТП 10/4 кВ, силовые трансформаторы ТМ- 250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Приуральский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F0257F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7C32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КНТП 10/4 кВ, сетевые насосы на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Цементный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28 200,00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ТМ-1000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РУ-0,4 кВ в ТНС №1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44 400,00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ТНС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ТМ-630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РУ- 0,4 кВ, РУ- 10 кВ в ТНС №2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55 200,00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ТНС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Силовые трансформаторы ТМ- 750кВА, РУ- 0,4 кВ в ТНС №3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44 400,00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ТМ-400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РУ- 10 кВ в ТНС №4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32 400,00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ТМ-1000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РУ- 10 кВ в ТНС №5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ТМ-400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РУ- 0,4 кВ, РУ- 10 кВ, КЛ -10 кВ;0,4 кВ в ТНС №6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45 600,00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РУ- 10 кВ в ТНС №7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Насосный агрегат в ТНС №8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1 200,00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ТМ- 400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ТНС № 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7 200,00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ТМ- 250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ТНС № 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тнс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Преобразователи частоты 250 кВт на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Байпасный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насос и преобразователь частоты 315 кВт на Центральной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13 200,00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РУ-0,4 кВ в котельной 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Западная</w:t>
            </w:r>
            <w:proofErr w:type="gramStart"/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 т.ч. замена сетевых насосов)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 №3 на Центральной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168 000,00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Поверхности нагрева котла №2 на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Горелочные устройства котла №2 на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повышение надежности работы источника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 от ТК-54 до ТК-59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29 842,50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оспект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арла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Маркса ТК-26 до ТК-54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25 595,38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Котельная 71 квартала с заменой котлов и насосного 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Котельная Левобережных очистных сооружений с заменой котлов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от ТК-21 пересечение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Гагарина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Лесопарков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>озблока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№31 по ул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>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Лесопарков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69 533,48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7C32CB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7C32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Теплотрасса (2Ду 500 мм) по ул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ице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Октябрьск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КП-1 до пр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оспекта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Ленина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260 518,60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7C32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Теплотрасса от пр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>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арла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Маркса до пр</w:t>
            </w:r>
            <w:r w:rsidR="007C32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оспекта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Ленина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33 066,96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Теплотрасса в парке Ветеранов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63 272,98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Центрального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автотрамвайного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перехода до КП-1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78 684,96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7C32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Котел №3 КГВМ-100 Пиковой котельной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420 000,00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 работы источника теплоснабжения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качественным и надежным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от ТК-5 до ТК-3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61 364,14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от ТК-6 до КНС-6 (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Ленина, 126)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103 332,52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от ЦК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 пер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 Ржевского до ТК-8 по ул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Фрунзе, 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63 580,88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F0257F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Теплотрасса по ул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от ТК-14 до ТК-16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58 445,88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надежности, увеличение срока эксплуатации, восстановление первоначальных технических характеристик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Тепловая энергия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межремонтного интервала, обеспечение качественным и бесперебойным теплоснабжением</w:t>
            </w:r>
          </w:p>
        </w:tc>
      </w:tr>
      <w:tr w:rsidR="00D144FD" w:rsidRPr="00F32800" w:rsidTr="00D144FD">
        <w:trPr>
          <w:trHeight w:val="9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4FD" w:rsidRPr="00F32800" w:rsidRDefault="00D144FD" w:rsidP="00D144FD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D" w:rsidRPr="00F32800" w:rsidRDefault="00D144FD" w:rsidP="00D144FD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Установка системы автоматического контроля выбросов на Пиковой котельной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D" w:rsidRPr="00F32800" w:rsidRDefault="00D144FD" w:rsidP="00D144FD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97 560,00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D" w:rsidRPr="00F32800" w:rsidRDefault="00D144FD" w:rsidP="00D144FD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D" w:rsidRPr="00F32800" w:rsidRDefault="00D144FD" w:rsidP="00D144FD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Квотирование выбросов загрязняющих веществ в атмосферный воздух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D" w:rsidRPr="00F32800" w:rsidRDefault="00D144FD" w:rsidP="00D144FD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FD" w:rsidRPr="00F32800" w:rsidRDefault="00D144FD" w:rsidP="00D144FD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Снижение загрязнения атмосферного воздуха</w:t>
            </w:r>
          </w:p>
        </w:tc>
      </w:tr>
      <w:tr w:rsidR="00F0257F" w:rsidRPr="00F32800" w:rsidTr="00D144FD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E13B6D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6 665 434,45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F0257F" w:rsidRPr="00F32800" w:rsidRDefault="00F0257F" w:rsidP="00F0257F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0C1D24" w:rsidRPr="00F32800" w:rsidRDefault="000C1D24" w:rsidP="00F0257F">
      <w:pPr>
        <w:widowControl w:val="0"/>
        <w:autoSpaceDE w:val="0"/>
        <w:spacing w:before="108" w:after="108" w:line="240" w:lineRule="auto"/>
        <w:jc w:val="center"/>
        <w:rPr>
          <w:rFonts w:ascii="Times New Roman" w:eastAsia="Times New Roman" w:hAnsi="Times New Roman"/>
          <w:bCs/>
          <w:lang w:eastAsia="hi-IN" w:bidi="hi-IN"/>
        </w:rPr>
      </w:pPr>
    </w:p>
    <w:p w:rsidR="00F0257F" w:rsidRPr="00F32800" w:rsidRDefault="00F0257F" w:rsidP="00F0257F">
      <w:pPr>
        <w:widowControl w:val="0"/>
        <w:autoSpaceDE w:val="0"/>
        <w:spacing w:before="108" w:after="108" w:line="240" w:lineRule="auto"/>
        <w:jc w:val="center"/>
        <w:rPr>
          <w:rFonts w:ascii="Times New Roman" w:eastAsia="Times New Roman" w:hAnsi="Times New Roman"/>
          <w:bCs/>
          <w:lang w:eastAsia="hi-IN" w:bidi="hi-IN"/>
        </w:rPr>
      </w:pPr>
      <w:r w:rsidRPr="00F32800">
        <w:rPr>
          <w:rFonts w:ascii="Times New Roman" w:eastAsia="Times New Roman" w:hAnsi="Times New Roman"/>
          <w:bCs/>
          <w:lang w:eastAsia="hi-IN" w:bidi="hi-IN"/>
        </w:rPr>
        <w:t>Источники инвестиций для реализации мероприятий по системе теплоснабжения</w:t>
      </w:r>
    </w:p>
    <w:tbl>
      <w:tblPr>
        <w:tblW w:w="16300" w:type="dxa"/>
        <w:tblInd w:w="113" w:type="dxa"/>
        <w:tblLook w:val="04A0"/>
      </w:tblPr>
      <w:tblGrid>
        <w:gridCol w:w="513"/>
        <w:gridCol w:w="2724"/>
        <w:gridCol w:w="1783"/>
        <w:gridCol w:w="1838"/>
        <w:gridCol w:w="920"/>
        <w:gridCol w:w="920"/>
        <w:gridCol w:w="1041"/>
        <w:gridCol w:w="920"/>
        <w:gridCol w:w="1041"/>
        <w:gridCol w:w="920"/>
        <w:gridCol w:w="920"/>
        <w:gridCol w:w="920"/>
        <w:gridCol w:w="920"/>
        <w:gridCol w:w="920"/>
      </w:tblGrid>
      <w:tr w:rsidR="00F0257F" w:rsidRPr="00F32800" w:rsidTr="00B460AD">
        <w:trPr>
          <w:trHeight w:val="43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финансирования, тыс</w:t>
            </w:r>
            <w:proofErr w:type="gramStart"/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="007631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</w:t>
            </w:r>
            <w:proofErr w:type="gramEnd"/>
            <w:r w:rsidR="007631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ублей</w:t>
            </w: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(с НДС)</w:t>
            </w:r>
          </w:p>
        </w:tc>
        <w:tc>
          <w:tcPr>
            <w:tcW w:w="94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годам</w:t>
            </w:r>
          </w:p>
        </w:tc>
      </w:tr>
      <w:tr w:rsidR="00F0257F" w:rsidRPr="00F32800" w:rsidTr="00B460AD">
        <w:trPr>
          <w:trHeight w:val="45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2035</w:t>
            </w:r>
          </w:p>
        </w:tc>
      </w:tr>
      <w:tr w:rsidR="00F0257F" w:rsidRPr="00F32800" w:rsidTr="00F0257F">
        <w:trPr>
          <w:trHeight w:val="225"/>
        </w:trPr>
        <w:tc>
          <w:tcPr>
            <w:tcW w:w="1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Новое строительство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Железнодорожников (проектирование и строительство в соответствии с категорированием объекта)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Цементников (проектирование и строительство в соответствии с категорированием объекта)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Приуральский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(проектирование и строительство в соответствии с категорированием объекта)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ограждения и контрольно-пропускного пункта на территории котельной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Западная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(проектирование и строительство в соответствии с категорированием объекта)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ограждения и контрольно-пропускного пункта на территории котельной Левобережных очистных сооружений (проектирование и строительство в соответствии с категорированием объекта)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Набережн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18 (4.26 Гкал/час)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52 922,70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52922,7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52 922,70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52922,7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Рабочая, 53 (19 Гкал/час)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25 362,74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25362,74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25 362,74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25362,74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 88 (3.36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Гкал/час)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51 342,13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51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342,13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51 342,13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51 342,13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Суворова, 100 (2.72 Гкал/час)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47 503,21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47 503,21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47 503,21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47 503,21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БМК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Гагарина, 36 (1.01 Гкал/час)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22 407,34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22407,34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22 407,34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22407,34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F0257F">
        <w:trPr>
          <w:trHeight w:val="225"/>
        </w:trPr>
        <w:tc>
          <w:tcPr>
            <w:tcW w:w="163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Техническое перевооружение, реконструкция, модернизация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системы сбора и обработки технологической информации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64 915,60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7 257,80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7 257,80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6 300.00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64 915,60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7 257,80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7 257,80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6 300.00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системы теплоснабжения (внедрение частотных преобразователей)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85 394,44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4 147,51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1 566,93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10 800.00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85 394,44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4 147,51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1 566,93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10 800.00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узлов учета и регулирования на объектах предприятия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86 245,14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4 838,83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5 806,31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5 040,00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10 080.00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86 245,14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4 838,83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5 806,31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5 040,00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10 080.00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Техническое перевооружение Центральной котельной с заменой котлов №1, №4 (в т.ч. система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электроснабжения)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236 826,73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236 826,73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236 826,73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236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826,73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Перевод в автоматический режим котельной 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Западная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28 118,82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28 118,82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28 118,82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28 118,82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Замена ламп накаливания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светодиодные (программа энергосбережения)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5 239,54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585,77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585,77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508.5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5 239,54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585,77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585,77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508.50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тепловых сетей с применением для изоляции трубопроводов новых теплоизоляционных материалов (программа энергосбережения)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137 906,26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4 147,28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15 471,83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14 714,40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24 314,40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11 051.67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137 906,26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4 147,28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15 471,83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14 714,40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24 314,40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11 051.67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тепловых сетей с заменой стальных трубопроводов в сетях отопления и горячего водоснабжения на трубопроводы из полимерных материалов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219 871,24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19 792,87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26 295,04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20 436,98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33 444,00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45 444,00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14 891.67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219 871,24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19 792,87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26 295,04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20 436,98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33 444,00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45 444,00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14 891.67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Замена тепловой сети Южного перехода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79 770,81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79 770,81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79 770,81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79 770,81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Перевод ТНС № 2  в автоматический режим работы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34 579,57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34 579,57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34 579,57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34 579,57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Перевод ТНС №1-БИС в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автоматический режим работы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13 828,86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13 828,86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13 828,86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13 828,86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Установка современных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энергоэффективных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водоподогревателей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бойлерных и ЦТП с регуляторами температуры, насосного оборудования, в т.ч. проектирование (программа энергосбережения)</w:t>
            </w:r>
            <w:proofErr w:type="gram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82 873,60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3 042,87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13 992,49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16 429,44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7 058.40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82 873,60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3 042,87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13 992,49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16 429,44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7 058.40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Перевод в автоматический режим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Цементников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18 468,36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12 054,94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6 413,42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18 468,36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12 054,94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6 413,42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Перевод в автоматический режим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Приуральский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22 783,74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14 373,60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8 410,14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22 783,74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14 373,60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8 410,14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здания Центральной котельной, проектирование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здания Центральной котельной СМР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здания Пиковой котельной,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проектирование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462,38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здания Пиковой котельной СМР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 газоходов котлов № 3 и 4 на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Пиковой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котельной-проектирование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СМР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Техническое перевооружение павильона задвижек Пиковой котельной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95 638,03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42 687,63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52 950,40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95 638,03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42 687,63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52 950,40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(четная сторона) от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улицы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Ленинградск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ТК-7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Гагарина, Ду400мм,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к=0.7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94 511,48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36 277,52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58 233,96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94 511,48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36 277,52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58 233,96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 от ТК-2 до ТК-26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265 186,69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265 186,69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265 186,69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265 186,69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Карла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Маркса от ТК-10 до ТК-9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40 920,72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40 920,72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40 920,72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40 920,72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Грязнова от ТНС №5 до ТК-23, ду500мм,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к=0.35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26 021,55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26 021,55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26 021,55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26 021,55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 от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улицы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Дружба до ТК - 10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10 795,64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10 795,64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10 795,64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10 795,64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2Ду700мм (от КП-2 Южного перехода до ввода в Цирк), Ду700мм,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к=0.605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64 278,86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64 278,86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64 278,86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64 278,86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2Ду700мм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Карла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Маркса (четная сторона) от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улицы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Завенягина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улицы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Труда, Ду700мм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L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к=975м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130 208,39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130 208,39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130 208,39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130 208,39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Модернизация тепловых сетей 2Ду700мм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(от ТК-97 до ТК-15)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Реконструкция, модернизация тепловых сетей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Карла</w:t>
            </w:r>
            <w:r w:rsidR="00AA2FFC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Маркса от ТК на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Советской Армии до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ТК-ввода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хозблок</w:t>
            </w:r>
            <w:proofErr w:type="spellEnd"/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32 в 125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мкр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 увеличением диаметров с 2Ду200мм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2Ду300мм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15 916,44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15 916,44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15 916,44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15 916,44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Реконструкция, модернизация тепловых сетей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Суворова, от ТК (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Суворова, 54) до ввода на школу №37 с увеличением диаметров с 2Ду250мм на 2Ду300мм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42 558,96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42 558,96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42 558,96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42 558,96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Модернизация КП-2 Южного перехода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122 790,00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122790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122 790,00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122790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Ломоносова (от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до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Карла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Маркса)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26 531,06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26 531,06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6 632,76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6 632,76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33 163,82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33 163,82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от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до дома №20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78 253,39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78 253,39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19 563,35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19 563,35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97 816,74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97 816,74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 Советской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ТК-23 до ТК-5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Дружбы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88 687,18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88 687,18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22 171,80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22 171,80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110 858,98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110 858,98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Грязнова от ТК-22 до ТНС№5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48 256,27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48 256,27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12 064,07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12 064,07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60 320,34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60 320,34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Водоподогреватели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бойлерных и ЦТП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302 240,00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72 320,00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69 280,00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56 720,00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47 920,00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75 560,00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18 080,00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17 320,00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14 180,00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11 980,00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377 800,00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90 400,00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86 600,00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70 900,00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59 900,00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Насосное оборудование Пиковой котельной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38 400,00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38 400,00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Насосное оборудование Центральной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Котел № 2 КВГМ-20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Железнодорожников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Поверхности нагрева котла № 1 ПТВМ-120 Пиковой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192 000,00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Горелочные устройства котла № 1 ПТВМ-120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Пиковой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 № 2 КВГМ-20 Центральной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105 600,00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105 600,00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26 400,00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132 000,00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Завенягина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ТК-29а до ТК-21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Доменщиков, 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158 071,86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158 071,86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39 517,96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39 517,96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197 589,82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197 589,82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от ТНС №4 до пересечения ул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иц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и Енисейск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31 933,39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31 933,39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7 983,35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7 983,35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39 916,74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39 916,74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Советской Армии от ТК-3 до ТНС №6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46 549,79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46 549,79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11 637,45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11 637,45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58 187,24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58 187,24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Советской Армии от ТНС №6 до ТК-9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86 010,10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86 010,10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21 502,53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21 502,53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107 512,63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107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512,63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Сталеваров от ТК-10 до ТК-15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95 566,24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95 566,24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23 891,56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23 891,56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119 457,80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119 457,80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Сетевые насосные агрегаты на Центральной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26 880,00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26 880,00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6 720,00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6 720,00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ТМ-4000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630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., ЩИТ 380В на Пиковой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51 840,00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51 840,00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12 960,00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12 960,00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64 800,00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РУ-0,4 кВ, силовые трансформаторы на котельной Левобережных очистных сооружений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26 880,00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26 880,00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6 720,00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6 720,00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КНТП 10/4 кВ, силовые трансформаторы ТМ- 250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Приуральский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КНТП 10/4 кВ, сетевые насосы на котельной </w:t>
            </w:r>
            <w:r w:rsidR="007631F3">
              <w:rPr>
                <w:rFonts w:ascii="Times New Roman" w:eastAsia="Times New Roman" w:hAnsi="Times New Roman"/>
                <w:color w:val="000000"/>
                <w:lang w:eastAsia="ru-RU"/>
              </w:rPr>
              <w:t>поселка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Цементный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22 560,00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22 560,00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5 640,00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28 200,00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ТМ-1000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РУ-0,4 кВ в ТНС №1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35 520,00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35 520,00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44 400,00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ТМ-630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РУ- 0,4 кВ, РУ- 10 кВ в ТНС №2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44 160,00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44 160,00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11 040,00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55 200,00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55 200,00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Силовые трансформаторы ТМ- 750кВА, РУ- 0,4 кВ в ТНС №3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35 520,00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35 520,00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8 880,00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44 400,00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ТМ-400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РУ- 10 кВ в ТНС №4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25 920,00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25 920,00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6 480,00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6 480,00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32 400,00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32 400,00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ТМ-1000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РУ- 10 кВ в ТНС №5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ТМ-400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, РУ- 0,4 кВ, РУ- 10 кВ, КЛ -10 кВ;0,4 кВ в ТНС №6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36 480,00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36 480,00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9 120,00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9 120,00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45 600,00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45 600,00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РУ- 10 кВ в ТНС №7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2 400,00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Насосный агрегат в ТНС №8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ТМ- 400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ТНС № 9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5 760,00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5 760,00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1 440,00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1 440,00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Силовые трансформаторы ТМ- 250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кВА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ТНС № 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Преобразователи частоты 250 кВт на Пиковой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Байпасный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насос и преобразователь частоты 315 кВт на Центральной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10 560,00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10 560,00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2 640,00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2 640,00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РУ-0,4 кВ в котельной </w:t>
            </w:r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Западная</w:t>
            </w:r>
            <w:proofErr w:type="gramStart"/>
            <w:r w:rsidR="00976AD3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в т.ч. замена сетевых насосов)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 №3 на Центральной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134 400,00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134 400,00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168 000,00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168 000,00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Поверхности нагрева котла №2 на Пиковой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Горелочные устройства котла №2 на Пиковой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 от ТК-54 до ТК-59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23 874,00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23 874,00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5 968,50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5 968,50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29 842,50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29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842,50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Труда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проспект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Карла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Маркса ТК-26 до ТК-54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20 476,30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20 476,30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5 119,08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5 119,08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25 595,38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25 595,38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Котельная 71 квартала с заменой котлов и насосного оборудования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19 200,00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4 800,00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24 000,00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Котельная Левобережных очистных сооружений с заменой котлов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38 400,00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38 400,00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9 600,00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48 000,00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08237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от ТК-21 пересечение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и Лесопарковой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озблока</w:t>
            </w:r>
            <w:proofErr w:type="spellEnd"/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№31 по ул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Лесопарков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proofErr w:type="gram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55 626,78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55 626,78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13 906,70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13 906,70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69 533,48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69 533,48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(2Ду 500 мм)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Октябрьск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ой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КП-1 до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208 414,88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208 414,88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52 103,72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52 103,72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260 518,60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260 518,60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от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Карла</w:t>
            </w:r>
            <w:r w:rsidR="00AA2FFC"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Маркса до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проспекта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26 453,57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26 453,57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6 613,39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6 613,39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33 066,96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33 066,96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Теплотрасса в парке Ветеранов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50 618,38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50 618,38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12 654,60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12 654,60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63 272,98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63 272,98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Центрального </w:t>
            </w:r>
            <w:proofErr w:type="spell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автотрамвайного</w:t>
            </w:r>
            <w:proofErr w:type="spell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перехода до КП-1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62 947,97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62 947,97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15 736,99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15 736,99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78 684,96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78 684,96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Котел № 3 КГВМ-100 Пиковой котельной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336 000,00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420 000,00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от ТК-5 до ТК-3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49 091,31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49 091,31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12 272,83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12 272,83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61 364,14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61 364,14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 от ТК-6 до КНС-6 (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проспекту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Ленина, 126)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82 666,02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82 666,02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20 666,50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20 666,50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103 332,52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103 332,52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от ЦК </w:t>
            </w:r>
            <w:proofErr w:type="gramStart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по пер</w:t>
            </w:r>
            <w:proofErr w:type="gramEnd"/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Ржевского до ТК-8 по </w:t>
            </w:r>
            <w:r w:rsidR="00AA2FFC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Фрунзе, 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50 864,70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50 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864,70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12 716,18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12 716,18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63 580,88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63 580,88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AA2F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Теплотрасса по </w:t>
            </w:r>
            <w:r w:rsidR="00082374">
              <w:rPr>
                <w:rFonts w:ascii="Times New Roman" w:eastAsia="Times New Roman" w:hAnsi="Times New Roman"/>
                <w:color w:val="000000"/>
                <w:lang w:eastAsia="ru-RU"/>
              </w:rPr>
              <w:t>улице</w:t>
            </w: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Гагарина от ТК-14 до ТК-16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46 756,70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46 756,70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11 689,18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11 689,18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0257F" w:rsidRPr="00F32800" w:rsidTr="00B460AD">
        <w:trPr>
          <w:trHeight w:val="2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58 445,88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58 445,88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57F" w:rsidRPr="00F32800" w:rsidRDefault="00F0257F" w:rsidP="00F025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460AD" w:rsidRPr="00F32800" w:rsidTr="003C66D6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системы автоматического контроля выбросов на Пиковой котельной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460AD" w:rsidRPr="00F32800" w:rsidTr="003C66D6">
        <w:trPr>
          <w:trHeight w:val="22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97 560,00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97 560,00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460AD" w:rsidRPr="00F32800" w:rsidTr="003C66D6">
        <w:trPr>
          <w:trHeight w:val="22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460AD" w:rsidRPr="00F32800" w:rsidTr="003C66D6">
        <w:trPr>
          <w:trHeight w:val="22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97 560,00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97 560,00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460AD" w:rsidRPr="00F32800" w:rsidTr="00B460AD">
        <w:trPr>
          <w:trHeight w:val="210"/>
        </w:trPr>
        <w:tc>
          <w:tcPr>
            <w:tcW w:w="3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по теплоснабжению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БС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3 290 929,91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468 927,90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1 202 291,38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488 030,30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518 381,58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613 298,74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460AD" w:rsidRPr="00F32800" w:rsidTr="00B460AD">
        <w:trPr>
          <w:trHeight w:val="210"/>
        </w:trPr>
        <w:tc>
          <w:tcPr>
            <w:tcW w:w="3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СП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3 374 504,54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701 025,34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671 947,44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522 943,86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362 470,60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771 414,01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87 118,78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75 513,80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</w:tr>
      <w:tr w:rsidR="00B460AD" w:rsidRPr="00F32800" w:rsidTr="00B460AD">
        <w:trPr>
          <w:trHeight w:val="210"/>
        </w:trPr>
        <w:tc>
          <w:tcPr>
            <w:tcW w:w="3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ЗС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B460AD" w:rsidRPr="00F32800" w:rsidTr="00B460AD">
        <w:trPr>
          <w:trHeight w:val="210"/>
        </w:trPr>
        <w:tc>
          <w:tcPr>
            <w:tcW w:w="3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Итого инвестиций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6 665 434,45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1 169 953,24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1 874 238,82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1 010 974,16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880 852,18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1 384 712,75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87 118,78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75 513,80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AD" w:rsidRPr="00F32800" w:rsidRDefault="00B460AD" w:rsidP="00B460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color w:val="000000"/>
                <w:lang w:eastAsia="ru-RU"/>
              </w:rPr>
              <w:t>60 690,24</w:t>
            </w:r>
          </w:p>
        </w:tc>
      </w:tr>
    </w:tbl>
    <w:p w:rsidR="00F0257F" w:rsidRPr="00F32800" w:rsidRDefault="00F0257F" w:rsidP="00F0257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lang w:eastAsia="hi-IN" w:bidi="hi-IN"/>
        </w:rPr>
      </w:pPr>
      <w:r w:rsidRPr="00F32800">
        <w:rPr>
          <w:rFonts w:ascii="Times New Roman" w:eastAsia="Times New Roman" w:hAnsi="Times New Roman"/>
          <w:lang w:eastAsia="hi-IN" w:bidi="hi-IN"/>
        </w:rPr>
        <w:t xml:space="preserve">             БС - средства бюджета;</w:t>
      </w:r>
    </w:p>
    <w:p w:rsidR="00F0257F" w:rsidRPr="00F32800" w:rsidRDefault="000C1D24" w:rsidP="00F0257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val="en-US" w:eastAsia="hi-IN" w:bidi="hi-IN"/>
        </w:rPr>
      </w:pPr>
      <w:r w:rsidRPr="00F32800">
        <w:rPr>
          <w:rFonts w:ascii="Times New Roman" w:eastAsia="Times New Roman" w:hAnsi="Times New Roman"/>
          <w:lang w:eastAsia="hi-IN" w:bidi="hi-IN"/>
        </w:rPr>
        <w:t>СП - средства предприятия</w:t>
      </w:r>
      <w:r w:rsidR="00080906" w:rsidRPr="00F32800">
        <w:rPr>
          <w:rFonts w:ascii="Times New Roman" w:eastAsia="Times New Roman" w:hAnsi="Times New Roman"/>
          <w:lang w:val="en-US" w:eastAsia="hi-IN" w:bidi="hi-IN"/>
        </w:rPr>
        <w:t>;</w:t>
      </w:r>
    </w:p>
    <w:p w:rsidR="00080906" w:rsidRPr="00F32800" w:rsidRDefault="00080906" w:rsidP="00F0257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lang w:eastAsia="ru-RU"/>
        </w:rPr>
      </w:pPr>
      <w:r w:rsidRPr="00F32800">
        <w:rPr>
          <w:rFonts w:ascii="Times New Roman" w:eastAsia="Times New Roman" w:hAnsi="Times New Roman"/>
          <w:lang w:eastAsia="hi-IN" w:bidi="hi-IN"/>
        </w:rPr>
        <w:t>ЗС – заемные средства.</w:t>
      </w:r>
    </w:p>
    <w:p w:rsidR="00F0257F" w:rsidRPr="00F32800" w:rsidRDefault="00F0257F" w:rsidP="00F0257F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C1D24" w:rsidRPr="00F32800" w:rsidRDefault="000C1D24" w:rsidP="00F0257F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180FE6" w:rsidRPr="00F32800" w:rsidRDefault="00180FE6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B234C" w:rsidRPr="00F32800" w:rsidRDefault="000B234C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5B5DF8" w:rsidRPr="00F32800" w:rsidRDefault="005B5DF8" w:rsidP="006E47E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080906" w:rsidRPr="00F32800" w:rsidRDefault="00080906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5B5DF8" w:rsidRPr="00F32800" w:rsidRDefault="005B5DF8" w:rsidP="005B5DF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32800">
        <w:rPr>
          <w:rFonts w:ascii="Times New Roman" w:eastAsia="Times New Roman" w:hAnsi="Times New Roman"/>
          <w:bCs/>
          <w:lang w:eastAsia="ru-RU"/>
        </w:rPr>
        <w:t xml:space="preserve">Приложение </w:t>
      </w:r>
      <w:r w:rsidR="00DE3894">
        <w:rPr>
          <w:rFonts w:ascii="Times New Roman" w:eastAsia="Times New Roman" w:hAnsi="Times New Roman"/>
          <w:bCs/>
          <w:lang w:eastAsia="ru-RU"/>
        </w:rPr>
        <w:t>№</w:t>
      </w:r>
      <w:r w:rsidRPr="00F32800">
        <w:rPr>
          <w:rFonts w:ascii="Times New Roman" w:eastAsia="Times New Roman" w:hAnsi="Times New Roman"/>
          <w:bCs/>
          <w:lang w:eastAsia="ru-RU"/>
        </w:rPr>
        <w:t> 4</w:t>
      </w:r>
      <w:r w:rsidRPr="00F32800">
        <w:rPr>
          <w:rFonts w:ascii="Times New Roman" w:eastAsia="Times New Roman" w:hAnsi="Times New Roman"/>
          <w:bCs/>
          <w:lang w:eastAsia="ru-RU"/>
        </w:rPr>
        <w:br/>
        <w:t xml:space="preserve">к </w:t>
      </w:r>
      <w:hyperlink w:anchor="sub_1000" w:history="1">
        <w:r w:rsidRPr="00F32800">
          <w:rPr>
            <w:rStyle w:val="af6"/>
            <w:rFonts w:ascii="Times New Roman" w:eastAsia="Times New Roman" w:hAnsi="Times New Roman"/>
            <w:lang w:eastAsia="ru-RU"/>
          </w:rPr>
          <w:t>Программе</w:t>
        </w:r>
      </w:hyperlink>
      <w:r w:rsidRPr="00F32800">
        <w:rPr>
          <w:rFonts w:ascii="Times New Roman" w:eastAsia="Times New Roman" w:hAnsi="Times New Roman"/>
          <w:bCs/>
          <w:lang w:eastAsia="ru-RU"/>
        </w:rPr>
        <w:t xml:space="preserve"> комплексного развития систем</w:t>
      </w:r>
      <w:r w:rsidRPr="00F32800">
        <w:rPr>
          <w:rFonts w:ascii="Times New Roman" w:eastAsia="Times New Roman" w:hAnsi="Times New Roman"/>
          <w:bCs/>
          <w:lang w:eastAsia="ru-RU"/>
        </w:rPr>
        <w:br/>
        <w:t>коммунальной инфраструктуры</w:t>
      </w:r>
      <w:r w:rsidRPr="00F32800">
        <w:rPr>
          <w:rFonts w:ascii="Times New Roman" w:eastAsia="Times New Roman" w:hAnsi="Times New Roman"/>
          <w:bCs/>
          <w:lang w:eastAsia="ru-RU"/>
        </w:rPr>
        <w:br/>
        <w:t>на 20</w:t>
      </w:r>
      <w:r w:rsidR="00623746" w:rsidRPr="00F32800">
        <w:rPr>
          <w:rFonts w:ascii="Times New Roman" w:eastAsia="Times New Roman" w:hAnsi="Times New Roman"/>
          <w:bCs/>
          <w:lang w:eastAsia="ru-RU"/>
        </w:rPr>
        <w:t>2</w:t>
      </w:r>
      <w:r w:rsidRPr="00F32800">
        <w:rPr>
          <w:rFonts w:ascii="Times New Roman" w:eastAsia="Times New Roman" w:hAnsi="Times New Roman"/>
          <w:bCs/>
          <w:lang w:eastAsia="ru-RU"/>
        </w:rPr>
        <w:t>6-20</w:t>
      </w:r>
      <w:r w:rsidR="00623746" w:rsidRPr="00F32800">
        <w:rPr>
          <w:rFonts w:ascii="Times New Roman" w:eastAsia="Times New Roman" w:hAnsi="Times New Roman"/>
          <w:bCs/>
          <w:lang w:eastAsia="ru-RU"/>
        </w:rPr>
        <w:t>3</w:t>
      </w:r>
      <w:r w:rsidRPr="00F32800">
        <w:rPr>
          <w:rFonts w:ascii="Times New Roman" w:eastAsia="Times New Roman" w:hAnsi="Times New Roman"/>
          <w:bCs/>
          <w:lang w:eastAsia="ru-RU"/>
        </w:rPr>
        <w:t>5 годы</w:t>
      </w:r>
    </w:p>
    <w:p w:rsidR="005B5DF8" w:rsidRPr="00F32800" w:rsidRDefault="005B5DF8" w:rsidP="005B5D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DF8" w:rsidRPr="00F32800" w:rsidRDefault="005B5DF8" w:rsidP="005B5DF8">
      <w:pPr>
        <w:widowControl w:val="0"/>
        <w:autoSpaceDE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F32800">
        <w:rPr>
          <w:rFonts w:ascii="Times New Roman" w:eastAsia="Times New Roman" w:hAnsi="Times New Roman"/>
          <w:b/>
          <w:bCs/>
          <w:lang w:eastAsia="ru-RU"/>
        </w:rPr>
        <w:t>Перечень мероприятий по системе электроснабжения</w:t>
      </w:r>
    </w:p>
    <w:p w:rsidR="005B5DF8" w:rsidRPr="00F32800" w:rsidRDefault="005B5DF8" w:rsidP="005B5D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386"/>
        <w:gridCol w:w="2356"/>
        <w:gridCol w:w="1386"/>
        <w:gridCol w:w="1525"/>
        <w:gridCol w:w="3604"/>
        <w:gridCol w:w="1802"/>
        <w:gridCol w:w="1386"/>
        <w:gridCol w:w="1802"/>
      </w:tblGrid>
      <w:tr w:rsidR="005B5DF8" w:rsidRPr="00F32800" w:rsidTr="00A86BD4">
        <w:trPr>
          <w:trHeight w:val="1259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EA5F45" w:rsidP="00A86B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proofErr w:type="spellStart"/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F32800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Стоимость мероприятия, тыс. рублей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Период строительства, годы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Цель мероприятия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Технические параметры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Проектная мощность/ протяженность сетей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Ввод мощностей</w:t>
            </w:r>
          </w:p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МВт/Гкал/</w:t>
            </w:r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>ч</w:t>
            </w:r>
            <w:proofErr w:type="gramEnd"/>
            <w:r w:rsidRPr="00F32800">
              <w:rPr>
                <w:rFonts w:ascii="Times New Roman" w:eastAsia="Times New Roman" w:hAnsi="Times New Roman"/>
                <w:lang w:eastAsia="ru-RU"/>
              </w:rPr>
              <w:t>/км/МВА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Техническое перевооружение и реконструкция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2 374 590,94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2026-2035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выполнение работ по реконструкции линий и трансформаторных подстанций (далее - ТП) в целях повышения надежности работы оборудования путем приведения их характеристик к современным нормативным требованиям и повышению энергетической эффективности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износ сетей, оборудования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77,62 км/7,66 МВА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2 374 590,94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2026-2035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выполнение работ по реконструкции линий и ТП в целях повышения надежности работы оборудования путем приведения их характеристик к современным нормативным требованиям и повышению энергетической эффективности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77,62 км/7,66 МВА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Реконструкция подстанции  ПС 110кВ 98, 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br/>
            </w: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Замена первичного оборудования 35кВ, 110кВ (без замены трансформаторов) и оборудования РЗА 35 кВ, 110 кВ.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575 085,50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2025-2029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В результате реализации инвестиционного проекта ожидается стабильное обеспечение 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категории электроснабжения потребителей ПС 110кВ 98, предотвращение возникновения аварийных ситуаций. Замена устаревшего оборудования в целях предотвращения аварийных ситуаций и обеспечение безопасной работы в электроустановке.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1.1.2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Реконструкция подстанции  ПС 35кВ 89, 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br/>
              <w:t>Замена первичного оборудования 35кВ, 10 кВ (без замены трансформаторов)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249 967,93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2029-2031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В результате реализации инвестиционного проекта ожидается стабильное обеспечение категории электроснабжения потребителей ПС 35кВ 89, предотвращение возникновения аварийных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ситуаций</w:t>
            </w:r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>.С</w:t>
            </w:r>
            <w:proofErr w:type="gramEnd"/>
            <w:r w:rsidRPr="00F32800">
              <w:rPr>
                <w:rFonts w:ascii="Times New Roman" w:eastAsia="Times New Roman" w:hAnsi="Times New Roman"/>
                <w:lang w:eastAsia="ru-RU"/>
              </w:rPr>
              <w:t>окращение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затрат на ремонт и обслуживание оборудования.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>ВЛ</w:t>
            </w:r>
            <w:proofErr w:type="gramEnd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35 кВ и  ПС 110/35 кВ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1 046 645,53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2029-2035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22,6 км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Реконструкция кабельных линий 10кВ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257 455,11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2026-2035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В результате реализации инвестиционного проекта ожидается стабильное обеспечение категории электроснабжения потребителей, предотвращение возникновения аварийных ситуаций.</w:t>
            </w:r>
          </w:p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33,6 км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Реконструкция кабельных линий 0,4кВ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62 220,24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2026-2027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1,42 км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новых распределительных трансформаторного пунктов 10/0,4кВ  взамен существующих 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121 595,31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2026-2030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В результате реализации инвестиционного проекта ожидается установка новых РТП </w:t>
            </w:r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>согласно</w:t>
            </w:r>
            <w:proofErr w:type="gramEnd"/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 действующих норм ПУЭ п.7.1.15. Замена устаревшего оборудования в целях предотвращения аварийных событий и обеспечения безопасной работы в электроустановке.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6,65 км /7,66 МВА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Секционирование 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сетей электроснабжения 10 кВ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61 621,32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2026-2030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В результате реализации 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инвестиционного проекта ожидается прекращение перерывов в электроснабжении потребителей, упрощение процесса обслуживания и проведение ремонтных работ, предотвращение возникновения аварийных ситуаций. Секционирование сетей электроснабжения 10 кВ необходимо с целью возможности перевода части нагрузки с одного фидера на другой, снижения затрат на эксплуатацию и ремонт.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13,35 км</w:t>
            </w:r>
          </w:p>
        </w:tc>
      </w:tr>
      <w:tr w:rsidR="005B5DF8" w:rsidRPr="00F32800" w:rsidTr="00A86BD4">
        <w:trPr>
          <w:trHeight w:val="534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Новое строительство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1 228 552,21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2026-2030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эл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>. сетей 10/0,4кВ для электроснабжения жилых домов в парке Притяжение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317 658,99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2026-2027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9,994 МВт/19,2 км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эл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>. сетей 10/0,4кВ для электроснабжения Многопрофильного медицинского центра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471 361,67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2026-2027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4,998 МВт/13 км</w:t>
            </w:r>
          </w:p>
        </w:tc>
      </w:tr>
      <w:tr w:rsidR="005B5DF8" w:rsidRPr="00F32800" w:rsidTr="00A86BD4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 xml:space="preserve">Строительство 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эл</w:t>
            </w:r>
            <w:proofErr w:type="spellEnd"/>
            <w:r w:rsidRPr="00F32800">
              <w:rPr>
                <w:rFonts w:ascii="Times New Roman" w:eastAsia="Times New Roman" w:hAnsi="Times New Roman"/>
                <w:lang w:eastAsia="ru-RU"/>
              </w:rPr>
              <w:t>. сетей 10/0,4кВ для электроснабжения музыкального театра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439 531,65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2028-2030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2,464 МВт/20 км</w:t>
            </w:r>
          </w:p>
        </w:tc>
      </w:tr>
    </w:tbl>
    <w:p w:rsidR="005B5DF8" w:rsidRPr="00F32800" w:rsidRDefault="005B5DF8" w:rsidP="005B5D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DF8" w:rsidRPr="00F32800" w:rsidRDefault="005B5DF8" w:rsidP="005B5DF8">
      <w:pPr>
        <w:widowControl w:val="0"/>
        <w:autoSpaceDE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F32800">
        <w:rPr>
          <w:rFonts w:ascii="Times New Roman" w:eastAsia="Times New Roman" w:hAnsi="Times New Roman"/>
          <w:b/>
          <w:bCs/>
          <w:lang w:eastAsia="ru-RU"/>
        </w:rPr>
        <w:t>Источники инвестиций мероприятий для реализации мероприятий по системе электроснабжения</w:t>
      </w:r>
    </w:p>
    <w:p w:rsidR="005B5DF8" w:rsidRPr="00F32800" w:rsidRDefault="005B5DF8" w:rsidP="005B5DF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6"/>
        <w:gridCol w:w="1848"/>
        <w:gridCol w:w="616"/>
        <w:gridCol w:w="1355"/>
        <w:gridCol w:w="739"/>
        <w:gridCol w:w="1109"/>
        <w:gridCol w:w="1109"/>
        <w:gridCol w:w="1027"/>
        <w:gridCol w:w="82"/>
        <w:gridCol w:w="1109"/>
        <w:gridCol w:w="1109"/>
        <w:gridCol w:w="862"/>
        <w:gridCol w:w="862"/>
        <w:gridCol w:w="862"/>
        <w:gridCol w:w="862"/>
        <w:gridCol w:w="617"/>
        <w:gridCol w:w="123"/>
      </w:tblGrid>
      <w:tr w:rsidR="005B5DF8" w:rsidRPr="00F32800" w:rsidTr="00A86BD4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5DF8" w:rsidRPr="00F32800" w:rsidRDefault="00DE3894" w:rsidP="00A86B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proofErr w:type="spellStart"/>
            <w:proofErr w:type="gramStart"/>
            <w:r w:rsidRPr="00F3280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F32800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F3280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Источник финансирован</w:t>
            </w: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ия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Объем финансирования,</w:t>
            </w:r>
          </w:p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тыс. рублей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Срок реализации, годы</w:t>
            </w:r>
          </w:p>
        </w:tc>
        <w:tc>
          <w:tcPr>
            <w:tcW w:w="9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23" w:type="dxa"/>
          </w:tcPr>
          <w:p w:rsidR="005B5DF8" w:rsidRPr="00F32800" w:rsidRDefault="005B5DF8" w:rsidP="00A86BD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2031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2032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2033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2034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2035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42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Техническое перевооружение и реконструкция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2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Энергосбережение и повышение энергетической эффективности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Реконструкция подстанции  ПС 110кВ 98, </w:t>
            </w:r>
            <w:r w:rsidRPr="00F32800">
              <w:rPr>
                <w:rFonts w:ascii="Times New Roman" w:hAnsi="Times New Roman"/>
                <w:color w:val="000000"/>
              </w:rPr>
              <w:br/>
              <w:t>Замена первичного оборудования 35кВ, 110кВ (без замены трансформаторов) и оборудования РЗА 35 кВ, 110 кВ.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575 085,50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2025-2029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221 465,89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134 717,00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132 160,46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86 742,15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29385E">
        <w:tblPrEx>
          <w:tblCellMar>
            <w:left w:w="108" w:type="dxa"/>
            <w:right w:w="108" w:type="dxa"/>
          </w:tblCellMar>
        </w:tblPrEx>
        <w:trPr>
          <w:trHeight w:val="270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Реконструкция подстанции  ПС 35кВ 89, </w:t>
            </w:r>
            <w:r w:rsidRPr="00F32800">
              <w:rPr>
                <w:rFonts w:ascii="Times New Roman" w:hAnsi="Times New Roman"/>
                <w:color w:val="000000"/>
              </w:rPr>
              <w:br/>
              <w:t>Замена первичного оборудования 35кВ, 10 кВ (без замены трансформаторов)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249 967,93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2029-2031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40 004,06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92 447,51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117 516,36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Реконструкция </w:t>
            </w:r>
            <w:proofErr w:type="gramStart"/>
            <w:r w:rsidRPr="00F32800">
              <w:rPr>
                <w:rFonts w:ascii="Times New Roman" w:hAnsi="Times New Roman"/>
                <w:color w:val="000000"/>
              </w:rPr>
              <w:t>ВЛ</w:t>
            </w:r>
            <w:proofErr w:type="gramEnd"/>
            <w:r w:rsidRPr="00F32800">
              <w:rPr>
                <w:rFonts w:ascii="Times New Roman" w:hAnsi="Times New Roman"/>
                <w:color w:val="000000"/>
              </w:rPr>
              <w:t xml:space="preserve"> 35 кВ и  ПС 110/35 кВ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1 046 645,53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2029-2035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8 572,75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88 072,77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190 000,00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190 000,00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190 000,00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190 000,00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190 000,00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Реконструкция кабельных линий 10кВ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257 455,11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2026-2035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8 797,49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92 928,34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4 499,44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51 229,84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Реконструкция кабельных </w:t>
            </w:r>
            <w:r w:rsidRPr="00F32800">
              <w:rPr>
                <w:rFonts w:ascii="Times New Roman" w:hAnsi="Times New Roman"/>
                <w:color w:val="000000"/>
              </w:rPr>
              <w:lastRenderedPageBreak/>
              <w:t xml:space="preserve">линий 0,4кВ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lastRenderedPageBreak/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62 220,24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2026-2035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12 220,24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10 000,0</w:t>
            </w:r>
            <w:r w:rsidRPr="00F32800"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lastRenderedPageBreak/>
              <w:t>1.1.6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F32800">
              <w:rPr>
                <w:rFonts w:ascii="Times New Roman" w:hAnsi="Times New Roman"/>
                <w:color w:val="000000"/>
              </w:rPr>
              <w:t xml:space="preserve">Строительство новых распределительных трансформаторного пунктов 10/0,4кВ  взамен существующих </w:t>
            </w:r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121 595,31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2026-2030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4 571,83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44 990,35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36 044,94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35 988,19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1.1.7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Секционирование сетей электроснабжения 10 кВ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61 621,32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2026-2030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3 476,74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50 598,26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7 546,33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2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Новое строительство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Строительство </w:t>
            </w:r>
            <w:proofErr w:type="spellStart"/>
            <w:r w:rsidRPr="00F32800">
              <w:rPr>
                <w:rFonts w:ascii="Times New Roman" w:hAnsi="Times New Roman"/>
                <w:color w:val="000000"/>
              </w:rPr>
              <w:t>эл</w:t>
            </w:r>
            <w:proofErr w:type="spellEnd"/>
            <w:r w:rsidRPr="00F32800">
              <w:rPr>
                <w:rFonts w:ascii="Times New Roman" w:hAnsi="Times New Roman"/>
                <w:color w:val="000000"/>
              </w:rPr>
              <w:t>. сетей 10/0,4кВ для электроснабжения жилых домов в парке Притяжение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317 658,99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2026-2027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158 829,50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158 829,50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Строительство </w:t>
            </w:r>
            <w:proofErr w:type="spellStart"/>
            <w:r w:rsidRPr="00F32800">
              <w:rPr>
                <w:rFonts w:ascii="Times New Roman" w:hAnsi="Times New Roman"/>
                <w:color w:val="000000"/>
              </w:rPr>
              <w:t>эл</w:t>
            </w:r>
            <w:proofErr w:type="spellEnd"/>
            <w:r w:rsidRPr="00F32800">
              <w:rPr>
                <w:rFonts w:ascii="Times New Roman" w:hAnsi="Times New Roman"/>
                <w:color w:val="000000"/>
              </w:rPr>
              <w:t>. сетей 10/0,4кВ для электроснабжения Многопрофильного медицинского центра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471 361,67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2026-2027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471 361,67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 xml:space="preserve">Строительство </w:t>
            </w:r>
            <w:proofErr w:type="spellStart"/>
            <w:r w:rsidRPr="00F32800">
              <w:rPr>
                <w:rFonts w:ascii="Times New Roman" w:hAnsi="Times New Roman"/>
                <w:color w:val="000000"/>
              </w:rPr>
              <w:t>эл</w:t>
            </w:r>
            <w:proofErr w:type="spellEnd"/>
            <w:r w:rsidRPr="00F32800">
              <w:rPr>
                <w:rFonts w:ascii="Times New Roman" w:hAnsi="Times New Roman"/>
                <w:color w:val="000000"/>
              </w:rPr>
              <w:t>. сетей 10/0,4кВ для электроснабжен</w:t>
            </w:r>
            <w:r w:rsidRPr="00F32800">
              <w:rPr>
                <w:rFonts w:ascii="Times New Roman" w:hAnsi="Times New Roman"/>
                <w:color w:val="000000"/>
              </w:rPr>
              <w:lastRenderedPageBreak/>
              <w:t>ия музыкального театра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lastRenderedPageBreak/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439 531,65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2028-2030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9 531,65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right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3 603 143,26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401 313,12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862 408,34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580 627,55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256 461,60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284 816,30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337 516,36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БС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0,00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СИ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</w:rPr>
            </w:pPr>
            <w:r w:rsidRPr="00F32800">
              <w:rPr>
                <w:rFonts w:ascii="Times New Roman" w:hAnsi="Times New Roman"/>
              </w:rPr>
              <w:t>0,00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B5DF8" w:rsidRPr="00F32800" w:rsidTr="00A86BD4">
        <w:tblPrEx>
          <w:tblCellMar>
            <w:left w:w="108" w:type="dxa"/>
            <w:right w:w="108" w:type="dxa"/>
          </w:tblCellMar>
        </w:tblPrEx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widowControl w:val="0"/>
              <w:autoSpaceDE w:val="0"/>
              <w:spacing w:after="0" w:line="240" w:lineRule="auto"/>
              <w:jc w:val="center"/>
            </w:pPr>
            <w:r w:rsidRPr="00F32800">
              <w:rPr>
                <w:rFonts w:ascii="Times New Roman" w:eastAsia="Times New Roman" w:hAnsi="Times New Roman"/>
                <w:lang w:eastAsia="ru-RU"/>
              </w:rPr>
              <w:t>СП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3 603 143,26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401 313,12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862 408,34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580 627,55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256 461,60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284 816,30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337 516,36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F8" w:rsidRPr="00F32800" w:rsidRDefault="005B5DF8" w:rsidP="00A86BD4">
            <w:pPr>
              <w:rPr>
                <w:rFonts w:ascii="Times New Roman" w:hAnsi="Times New Roman"/>
                <w:color w:val="000000"/>
              </w:rPr>
            </w:pPr>
            <w:r w:rsidRPr="00F32800">
              <w:rPr>
                <w:rFonts w:ascii="Times New Roman" w:hAnsi="Times New Roman"/>
                <w:color w:val="000000"/>
              </w:rPr>
              <w:t>220 000,00</w:t>
            </w:r>
          </w:p>
        </w:tc>
      </w:tr>
    </w:tbl>
    <w:p w:rsidR="00180FE6" w:rsidRPr="00F32800" w:rsidRDefault="00180FE6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681FCB" w:rsidRPr="00F32800" w:rsidRDefault="006B42F4" w:rsidP="00EA0B9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32800">
        <w:rPr>
          <w:rFonts w:ascii="Times New Roman" w:eastAsia="Times New Roman" w:hAnsi="Times New Roman"/>
          <w:bCs/>
          <w:lang w:eastAsia="ru-RU"/>
        </w:rPr>
        <w:t>Б</w:t>
      </w:r>
      <w:proofErr w:type="gramStart"/>
      <w:r w:rsidRPr="00F32800">
        <w:rPr>
          <w:rFonts w:ascii="Times New Roman" w:eastAsia="Times New Roman" w:hAnsi="Times New Roman"/>
          <w:bCs/>
          <w:lang w:eastAsia="ru-RU"/>
        </w:rPr>
        <w:t>С-</w:t>
      </w:r>
      <w:proofErr w:type="gramEnd"/>
      <w:r w:rsidRPr="00F32800">
        <w:rPr>
          <w:rFonts w:ascii="Times New Roman" w:eastAsia="Times New Roman" w:hAnsi="Times New Roman"/>
          <w:bCs/>
          <w:lang w:eastAsia="ru-RU"/>
        </w:rPr>
        <w:t xml:space="preserve"> бюджетные средства;.</w:t>
      </w:r>
    </w:p>
    <w:p w:rsidR="00681FCB" w:rsidRPr="00F32800" w:rsidRDefault="006B42F4" w:rsidP="00EA0B9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32800">
        <w:rPr>
          <w:rFonts w:ascii="Times New Roman" w:eastAsia="Times New Roman" w:hAnsi="Times New Roman"/>
          <w:bCs/>
          <w:lang w:eastAsia="ru-RU"/>
        </w:rPr>
        <w:t xml:space="preserve"> СП – средства предприятия;</w:t>
      </w:r>
    </w:p>
    <w:p w:rsidR="00180FE6" w:rsidRPr="00F32800" w:rsidRDefault="006B42F4" w:rsidP="00EA0B9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32800">
        <w:rPr>
          <w:rFonts w:ascii="Times New Roman" w:eastAsia="Times New Roman" w:hAnsi="Times New Roman"/>
          <w:bCs/>
          <w:lang w:eastAsia="ru-RU"/>
        </w:rPr>
        <w:t xml:space="preserve"> СИ </w:t>
      </w:r>
      <w:r w:rsidR="00B43059" w:rsidRPr="00F32800">
        <w:rPr>
          <w:rFonts w:ascii="Times New Roman" w:eastAsia="Times New Roman" w:hAnsi="Times New Roman"/>
          <w:bCs/>
          <w:lang w:eastAsia="ru-RU"/>
        </w:rPr>
        <w:t>–</w:t>
      </w:r>
      <w:r w:rsidRPr="00F32800">
        <w:rPr>
          <w:rFonts w:ascii="Times New Roman" w:eastAsia="Times New Roman" w:hAnsi="Times New Roman"/>
          <w:bCs/>
          <w:lang w:eastAsia="ru-RU"/>
        </w:rPr>
        <w:t xml:space="preserve"> </w:t>
      </w:r>
      <w:r w:rsidR="00CA2193" w:rsidRPr="00F32800">
        <w:rPr>
          <w:rFonts w:ascii="Times New Roman" w:eastAsia="Times New Roman" w:hAnsi="Times New Roman"/>
          <w:bCs/>
          <w:lang w:eastAsia="ru-RU"/>
        </w:rPr>
        <w:t>средства инвестора</w:t>
      </w:r>
      <w:r w:rsidR="00B43059" w:rsidRPr="00F32800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180FE6" w:rsidRPr="00F32800" w:rsidRDefault="00180FE6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tbl>
      <w:tblPr>
        <w:tblW w:w="15451" w:type="dxa"/>
        <w:tblInd w:w="250" w:type="dxa"/>
        <w:tblLayout w:type="fixed"/>
        <w:tblLook w:val="0000"/>
      </w:tblPr>
      <w:tblGrid>
        <w:gridCol w:w="15451"/>
      </w:tblGrid>
      <w:tr w:rsidR="00180FE6" w:rsidRPr="00F32800" w:rsidTr="00A222D7">
        <w:trPr>
          <w:trHeight w:val="1152"/>
        </w:trPr>
        <w:tc>
          <w:tcPr>
            <w:tcW w:w="15451" w:type="dxa"/>
            <w:shd w:val="clear" w:color="auto" w:fill="FFFFFF"/>
          </w:tcPr>
          <w:p w:rsidR="00114AE6" w:rsidRPr="00F32800" w:rsidRDefault="00114AE6" w:rsidP="00114AE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color w:val="26282F"/>
                <w:lang w:eastAsia="ru-RU"/>
              </w:rPr>
              <w:t xml:space="preserve">Приложение </w:t>
            </w:r>
            <w:r w:rsidR="00DE3894">
              <w:rPr>
                <w:rFonts w:ascii="Times New Roman" w:eastAsia="Times New Roman" w:hAnsi="Times New Roman"/>
                <w:b/>
                <w:bCs/>
                <w:color w:val="26282F"/>
                <w:lang w:eastAsia="ru-RU"/>
              </w:rPr>
              <w:t>№</w:t>
            </w:r>
            <w:r w:rsidRPr="00F32800">
              <w:rPr>
                <w:rFonts w:ascii="Times New Roman" w:eastAsia="Times New Roman" w:hAnsi="Times New Roman"/>
                <w:b/>
                <w:bCs/>
                <w:color w:val="26282F"/>
                <w:lang w:eastAsia="ru-RU"/>
              </w:rPr>
              <w:t> 5</w:t>
            </w:r>
            <w:r w:rsidRPr="00F32800">
              <w:rPr>
                <w:rFonts w:ascii="Times New Roman" w:eastAsia="Times New Roman" w:hAnsi="Times New Roman"/>
                <w:b/>
                <w:bCs/>
                <w:color w:val="26282F"/>
                <w:lang w:eastAsia="ru-RU"/>
              </w:rPr>
              <w:br/>
              <w:t xml:space="preserve">к </w:t>
            </w:r>
            <w:hyperlink w:anchor="sub_1000" w:history="1">
              <w:r w:rsidRPr="00F32800">
                <w:rPr>
                  <w:rFonts w:ascii="Times New Roman" w:eastAsia="Times New Roman" w:hAnsi="Times New Roman"/>
                  <w:color w:val="106BBE"/>
                  <w:lang w:eastAsia="ru-RU"/>
                </w:rPr>
                <w:t>Программе</w:t>
              </w:r>
            </w:hyperlink>
            <w:r w:rsidRPr="00F32800">
              <w:rPr>
                <w:rFonts w:ascii="Times New Roman" w:eastAsia="Times New Roman" w:hAnsi="Times New Roman"/>
                <w:b/>
                <w:bCs/>
                <w:color w:val="26282F"/>
                <w:lang w:eastAsia="ru-RU"/>
              </w:rPr>
              <w:t xml:space="preserve"> комплексного развития систем</w:t>
            </w:r>
            <w:r w:rsidRPr="00F32800">
              <w:rPr>
                <w:rFonts w:ascii="Times New Roman" w:eastAsia="Times New Roman" w:hAnsi="Times New Roman"/>
                <w:b/>
                <w:bCs/>
                <w:color w:val="26282F"/>
                <w:lang w:eastAsia="ru-RU"/>
              </w:rPr>
              <w:br/>
              <w:t>коммунальной инфраструктуры</w:t>
            </w:r>
            <w:r w:rsidRPr="00F32800">
              <w:rPr>
                <w:rFonts w:ascii="Times New Roman" w:eastAsia="Times New Roman" w:hAnsi="Times New Roman"/>
                <w:b/>
                <w:bCs/>
                <w:color w:val="26282F"/>
                <w:lang w:eastAsia="ru-RU"/>
              </w:rPr>
              <w:br/>
              <w:t>на 2026-2035 годы</w:t>
            </w:r>
          </w:p>
          <w:p w:rsidR="00114AE6" w:rsidRPr="00F32800" w:rsidRDefault="00114AE6" w:rsidP="00114AE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170FE" w:rsidRPr="00F32800" w:rsidRDefault="00A170FE" w:rsidP="006E47E8">
            <w:pPr>
              <w:pStyle w:val="afffff5"/>
              <w:jc w:val="center"/>
              <w:rPr>
                <w:rFonts w:ascii="Times New Roman" w:hAnsi="Times New Roman"/>
                <w:b/>
              </w:rPr>
            </w:pPr>
          </w:p>
          <w:p w:rsidR="00A170FE" w:rsidRPr="00F32800" w:rsidRDefault="00A170FE" w:rsidP="00A170FE">
            <w:pPr>
              <w:widowControl w:val="0"/>
              <w:autoSpaceDE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32800">
              <w:rPr>
                <w:rFonts w:ascii="Times New Roman" w:eastAsia="Times New Roman" w:hAnsi="Times New Roman"/>
                <w:b/>
                <w:bCs/>
                <w:lang w:eastAsia="ru-RU"/>
              </w:rPr>
              <w:t>Перечень мероприятий по системе газоснабжения</w:t>
            </w:r>
          </w:p>
          <w:p w:rsidR="00A170FE" w:rsidRPr="00F32800" w:rsidRDefault="00A170FE" w:rsidP="00A170F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170FE" w:rsidRPr="00F32800" w:rsidRDefault="00A170FE" w:rsidP="00A170F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tbl>
            <w:tblPr>
              <w:tblW w:w="15088" w:type="dxa"/>
              <w:tblInd w:w="108" w:type="dxa"/>
              <w:tblLayout w:type="fixed"/>
              <w:tblLook w:val="0000"/>
            </w:tblPr>
            <w:tblGrid>
              <w:gridCol w:w="1055"/>
              <w:gridCol w:w="3827"/>
              <w:gridCol w:w="1559"/>
              <w:gridCol w:w="1732"/>
              <w:gridCol w:w="2521"/>
              <w:gridCol w:w="1802"/>
              <w:gridCol w:w="2592"/>
            </w:tblGrid>
            <w:tr w:rsidR="00A170FE" w:rsidRPr="00F32800" w:rsidTr="003C66D6">
              <w:trPr>
                <w:trHeight w:val="1259"/>
              </w:trPr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70FE" w:rsidRPr="00F32800" w:rsidRDefault="00DE3894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№</w:t>
                  </w:r>
                </w:p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proofErr w:type="spellStart"/>
                  <w:proofErr w:type="gram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proofErr w:type="spellEnd"/>
                  <w:proofErr w:type="gram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/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Стоимость мероприятия, тыс. рублей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Период строительства, годы</w:t>
                  </w: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Цель мероприятия</w:t>
                  </w:r>
                </w:p>
              </w:tc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Технические параметры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Ожидаемый эффект</w:t>
                  </w:r>
                </w:p>
              </w:tc>
            </w:tr>
            <w:tr w:rsidR="00A170FE" w:rsidRPr="00F32800" w:rsidTr="003C66D6"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403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Строительство сетей газоснабжения </w:t>
                  </w:r>
                </w:p>
              </w:tc>
            </w:tr>
            <w:tr w:rsidR="00A170FE" w:rsidRPr="00F32800" w:rsidTr="003C66D6"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1.1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Распределительный газопровод высокого и среднего давления поселка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Новосавинский</w:t>
                  </w:r>
                  <w:proofErr w:type="spell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города Магнитогорска Челябинской области. II этап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2 500,00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2026-2032</w:t>
                  </w: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1,2 км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hAnsi="Times New Roman"/>
                    </w:rPr>
                    <w:t>Подключение 27 жилых домов</w:t>
                  </w:r>
                </w:p>
              </w:tc>
            </w:tr>
            <w:tr w:rsidR="00A170FE" w:rsidRPr="00F32800" w:rsidTr="003C66D6"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1.2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Газопровод высокого (0,6МПа)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и низкого (0,005МПа) давления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по проспекту Карла Маркса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от улицы Радужной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  <w:t xml:space="preserve">до ГРС </w:t>
                  </w:r>
                  <w:r w:rsidR="00976AD3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Молжив</w:t>
                  </w:r>
                  <w:proofErr w:type="spellEnd"/>
                  <w:r w:rsidR="00976AD3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3 000,0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2031-2033</w:t>
                  </w: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1,0 км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A170FE" w:rsidRPr="00F32800" w:rsidTr="003C66D6"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1.3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Сеть газораспределения. Газопроводы высокого и среднего давления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  <w:t xml:space="preserve">по </w:t>
                  </w:r>
                  <w:r w:rsidR="00082374">
                    <w:rPr>
                      <w:rFonts w:ascii="Times New Roman" w:eastAsia="Times New Roman" w:hAnsi="Times New Roman"/>
                      <w:lang w:eastAsia="ru-RU"/>
                    </w:rPr>
                    <w:t>улице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 Радужной,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="00082374">
                    <w:rPr>
                      <w:rFonts w:ascii="Times New Roman" w:eastAsia="Times New Roman" w:hAnsi="Times New Roman"/>
                      <w:lang w:eastAsia="ru-RU"/>
                    </w:rPr>
                    <w:t>улице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 Риммы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Дышаленковой</w:t>
                  </w:r>
                  <w:proofErr w:type="spell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,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</w:r>
                  <w:r w:rsidR="00082374">
                    <w:rPr>
                      <w:rFonts w:ascii="Times New Roman" w:eastAsia="Times New Roman" w:hAnsi="Times New Roman"/>
                      <w:lang w:eastAsia="ru-RU"/>
                    </w:rPr>
                    <w:t>улице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Владилена</w:t>
                  </w:r>
                  <w:proofErr w:type="spell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Машковцева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18 669,6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2026</w:t>
                  </w: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3,8 км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hAnsi="Times New Roman"/>
                    </w:rPr>
                    <w:t>Подключение 2 жилых домов</w:t>
                  </w:r>
                </w:p>
              </w:tc>
            </w:tr>
            <w:tr w:rsidR="00A170FE" w:rsidRPr="00F32800" w:rsidTr="003C66D6"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1.4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Челябинская область, город Магнитогорск. Сеть газораспределения станция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Супряк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18 692,9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2026</w:t>
                  </w: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6,9 км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hAnsi="Times New Roman"/>
                    </w:rPr>
                    <w:t>Подключение 31 жилого дома</w:t>
                  </w:r>
                </w:p>
              </w:tc>
            </w:tr>
            <w:tr w:rsidR="00A170FE" w:rsidRPr="00F32800" w:rsidTr="003C66D6"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403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Строительство сетей газоснабжения для повышения качества и надежности газоснабжения </w:t>
                  </w:r>
                </w:p>
              </w:tc>
            </w:tr>
            <w:tr w:rsidR="00A170FE" w:rsidRPr="00F32800" w:rsidTr="003C66D6"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2.1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Распределительный газопровод между выходом № 1 ГРС-2 (ММК)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br/>
                    <w:t>и выходом № 2 ГРС-2 (быт) с ГРПБ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2 000,0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2030-2031</w:t>
                  </w: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0,3 км</w:t>
                  </w: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170FE" w:rsidRPr="00F32800" w:rsidRDefault="00A170FE" w:rsidP="00A170FE">
                  <w:pPr>
                    <w:widowControl w:val="0"/>
                    <w:autoSpaceDE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Повышение надежности газоснабжения города</w:t>
                  </w:r>
                </w:p>
              </w:tc>
            </w:tr>
          </w:tbl>
          <w:p w:rsidR="00A170FE" w:rsidRPr="00F32800" w:rsidRDefault="00A170FE" w:rsidP="006E47E8">
            <w:pPr>
              <w:pStyle w:val="afffff5"/>
              <w:jc w:val="center"/>
              <w:rPr>
                <w:rFonts w:ascii="Times New Roman" w:hAnsi="Times New Roman"/>
                <w:b/>
              </w:rPr>
            </w:pPr>
          </w:p>
          <w:p w:rsidR="00A170FE" w:rsidRPr="00F32800" w:rsidRDefault="00A170FE" w:rsidP="006E47E8">
            <w:pPr>
              <w:pStyle w:val="afffff5"/>
              <w:jc w:val="center"/>
              <w:rPr>
                <w:rFonts w:ascii="Times New Roman" w:hAnsi="Times New Roman"/>
                <w:b/>
              </w:rPr>
            </w:pPr>
          </w:p>
          <w:p w:rsidR="00114AE6" w:rsidRPr="00F32800" w:rsidRDefault="00114AE6" w:rsidP="006E47E8">
            <w:pPr>
              <w:pStyle w:val="afffff5"/>
              <w:jc w:val="center"/>
              <w:rPr>
                <w:rFonts w:ascii="Times New Roman" w:hAnsi="Times New Roman"/>
                <w:b/>
              </w:rPr>
            </w:pPr>
            <w:r w:rsidRPr="00F32800">
              <w:rPr>
                <w:rFonts w:ascii="Times New Roman" w:hAnsi="Times New Roman"/>
                <w:b/>
              </w:rPr>
              <w:t>Источники инвестиций для реализации мероприятий по газоснабжению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511"/>
              <w:gridCol w:w="2044"/>
              <w:gridCol w:w="818"/>
              <w:gridCol w:w="613"/>
              <w:gridCol w:w="1022"/>
              <w:gridCol w:w="1022"/>
              <w:gridCol w:w="1022"/>
              <w:gridCol w:w="1022"/>
              <w:gridCol w:w="1022"/>
              <w:gridCol w:w="1022"/>
              <w:gridCol w:w="1022"/>
              <w:gridCol w:w="1022"/>
              <w:gridCol w:w="1022"/>
              <w:gridCol w:w="1022"/>
              <w:gridCol w:w="1022"/>
            </w:tblGrid>
            <w:tr w:rsidR="00114AE6" w:rsidRPr="00F32800" w:rsidTr="00A86BD4">
              <w:tc>
                <w:tcPr>
                  <w:tcW w:w="511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242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Таблица 1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DE3894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№</w:t>
                  </w:r>
                </w:p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proofErr w:type="gram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proofErr w:type="spellEnd"/>
                  <w:proofErr w:type="gram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/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Протяженность газопроводов, </w:t>
                  </w:r>
                  <w:proofErr w:type="gram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км</w:t>
                  </w:r>
                  <w:proofErr w:type="gram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/количество домов, квартир</w:t>
                  </w:r>
                </w:p>
              </w:tc>
              <w:tc>
                <w:tcPr>
                  <w:tcW w:w="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124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Финансирование, тыс. рублей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Всего 2026-2035 годы</w:t>
                  </w:r>
                </w:p>
              </w:tc>
              <w:tc>
                <w:tcPr>
                  <w:tcW w:w="1022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по годам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2026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2027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2028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2029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2031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2032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2033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2034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2035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15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Распределительный газопровод высокого и среднего давления 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 xml:space="preserve">поселка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Новосавинский</w:t>
                  </w:r>
                  <w:proofErr w:type="spell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 города Магнитогорска Челябинской области. II этап</w:t>
                  </w: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с.д.-1,2</w:t>
                  </w:r>
                </w:p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БС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ССН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2 500,00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200,0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СИ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СЗ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2 500,00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Распределительный газопровод между выходом </w:t>
                  </w:r>
                  <w:r w:rsidR="00DE3894">
                    <w:rPr>
                      <w:rFonts w:ascii="Times New Roman" w:eastAsia="Times New Roman" w:hAnsi="Times New Roman"/>
                      <w:lang w:eastAsia="ru-RU"/>
                    </w:rPr>
                    <w:t>№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 1 ГРС-2 (ММК) и выходом </w:t>
                  </w:r>
                  <w:r w:rsidR="00DE3894">
                    <w:rPr>
                      <w:rFonts w:ascii="Times New Roman" w:eastAsia="Times New Roman" w:hAnsi="Times New Roman"/>
                      <w:lang w:eastAsia="ru-RU"/>
                    </w:rPr>
                    <w:t>№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 2 ГРС-2 (быт) с ГРПБ</w:t>
                  </w: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в.д.-0,3</w:t>
                  </w:r>
                </w:p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БС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ССН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СИ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СЗ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Газопровод высокого (0,6МПа) и низкого (0,005МПа) давления по проспекту Карла Маркса от улицы Радужной до ГРС </w:t>
                  </w:r>
                  <w:r w:rsidR="00976AD3">
                    <w:rPr>
                      <w:rFonts w:ascii="Times New Roman" w:eastAsia="Times New Roman" w:hAnsi="Times New Roman"/>
                      <w:lang w:eastAsia="ru-RU"/>
                    </w:rPr>
                    <w:t>«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Молжив</w:t>
                  </w:r>
                  <w:proofErr w:type="spellEnd"/>
                  <w:r w:rsidR="00976AD3">
                    <w:rPr>
                      <w:rFonts w:ascii="Times New Roman" w:eastAsia="Times New Roman" w:hAnsi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в.д.-1,0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БС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ССН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СИ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СЗ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en-US"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val="en-US" w:eastAsia="ru-RU"/>
                    </w:rPr>
                    <w:t>0.00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Сеть газораспределения. Газопроводы высокого и среднего давления по </w:t>
                  </w:r>
                  <w:r w:rsidR="00082374">
                    <w:rPr>
                      <w:rFonts w:ascii="Times New Roman" w:eastAsia="Times New Roman" w:hAnsi="Times New Roman"/>
                      <w:lang w:eastAsia="ru-RU"/>
                    </w:rPr>
                    <w:t xml:space="preserve">улице 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Радужной, </w:t>
                  </w:r>
                  <w:r w:rsidR="00082374">
                    <w:rPr>
                      <w:rFonts w:ascii="Times New Roman" w:eastAsia="Times New Roman" w:hAnsi="Times New Roman"/>
                      <w:lang w:eastAsia="ru-RU"/>
                    </w:rPr>
                    <w:t xml:space="preserve">улице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Р.Дышаленковой</w:t>
                  </w:r>
                  <w:proofErr w:type="spellEnd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, </w:t>
                  </w:r>
                  <w:r w:rsidR="00082374">
                    <w:rPr>
                      <w:rFonts w:ascii="Times New Roman" w:eastAsia="Times New Roman" w:hAnsi="Times New Roman"/>
                      <w:lang w:eastAsia="ru-RU"/>
                    </w:rPr>
                    <w:t xml:space="preserve">улице </w:t>
                  </w:r>
                  <w:proofErr w:type="spellStart"/>
                  <w:r w:rsidR="00AA2FFC">
                    <w:rPr>
                      <w:rFonts w:ascii="Times New Roman" w:eastAsia="Times New Roman" w:hAnsi="Times New Roman"/>
                      <w:lang w:eastAsia="ru-RU"/>
                    </w:rPr>
                    <w:t>В.Машковцева</w:t>
                  </w:r>
                  <w:proofErr w:type="spellEnd"/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в.д.-1,8</w:t>
                  </w:r>
                </w:p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с.д.-2,0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БС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ССН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СИ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СЗ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18 669,60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18 669,60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rPr>
                <w:trHeight w:val="892"/>
              </w:trPr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18 669,60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18 669,60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Челябинская область, город Магнитогорск. Сеть газораспределения станция </w:t>
                  </w:r>
                  <w:proofErr w:type="spellStart"/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Супряк</w:t>
                  </w:r>
                  <w:proofErr w:type="spellEnd"/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в.д. и н.д.-6,9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БС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ССН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СИ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СЗ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 xml:space="preserve">18 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692,90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18 692,9</w:t>
                  </w: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5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2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Итого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18 692,90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18 692,90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398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БС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398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СП (ССН)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7 500,00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2 500,00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1 000,00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398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СИ или СЗ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37 362,50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37 362,50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  <w:tr w:rsidR="00114AE6" w:rsidRPr="00F32800" w:rsidTr="00A86BD4">
              <w:tc>
                <w:tcPr>
                  <w:tcW w:w="398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ВСЕГО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44 862,50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37 562,50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300,00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1 500,00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2 500,00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2 000,00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1 000,00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14AE6" w:rsidRPr="00F32800" w:rsidRDefault="00114AE6" w:rsidP="00114AE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32800">
                    <w:rPr>
                      <w:rFonts w:ascii="Times New Roman" w:eastAsia="Times New Roman" w:hAnsi="Times New Roman"/>
                      <w:lang w:eastAsia="ru-RU"/>
                    </w:rPr>
                    <w:t>0,00</w:t>
                  </w:r>
                </w:p>
              </w:tc>
            </w:tr>
          </w:tbl>
          <w:p w:rsidR="00180FE6" w:rsidRPr="00F32800" w:rsidRDefault="00180FE6" w:rsidP="00787028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</w:tr>
      <w:tr w:rsidR="00180FE6" w:rsidRPr="00F32800" w:rsidTr="00A222D7">
        <w:trPr>
          <w:trHeight w:val="360"/>
        </w:trPr>
        <w:tc>
          <w:tcPr>
            <w:tcW w:w="15451" w:type="dxa"/>
            <w:shd w:val="clear" w:color="auto" w:fill="FFFFFF"/>
            <w:vAlign w:val="center"/>
          </w:tcPr>
          <w:p w:rsidR="00180FE6" w:rsidRPr="00F32800" w:rsidRDefault="00180F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110DD" w:rsidRPr="00F32800" w:rsidRDefault="006110DD" w:rsidP="006110DD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t xml:space="preserve">              </w:t>
      </w:r>
      <w:r w:rsidR="00446CE2" w:rsidRPr="00F32800">
        <w:t xml:space="preserve"> </w:t>
      </w: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БС - средства бюджета;</w:t>
      </w:r>
    </w:p>
    <w:p w:rsidR="006110DD" w:rsidRPr="00F32800" w:rsidRDefault="006110DD" w:rsidP="006110D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ССН, СП - средства специальной надбавки к тарифу на транспортировку газа и (или) средства предприятия;</w:t>
      </w:r>
    </w:p>
    <w:p w:rsidR="006110DD" w:rsidRPr="00F32800" w:rsidRDefault="006110DD" w:rsidP="006110D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СИ, СЗ - средства инвесторов и (или) заемные средства (или застройщика).</w:t>
      </w:r>
    </w:p>
    <w:p w:rsidR="00757C3B" w:rsidRPr="00F32800" w:rsidRDefault="00757C3B" w:rsidP="006110D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57C3B" w:rsidRPr="00F32800" w:rsidRDefault="00757C3B" w:rsidP="00757C3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Приложение </w:t>
      </w:r>
      <w:r w:rsidR="00DE389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№</w:t>
      </w:r>
      <w:r w:rsidRPr="00F3280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 6</w:t>
      </w:r>
      <w:r w:rsidRPr="00F3280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F32800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Программе</w:t>
        </w:r>
      </w:hyperlink>
      <w:r w:rsidRPr="00F3280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комплексного развития систем</w:t>
      </w:r>
    </w:p>
    <w:p w:rsidR="00757C3B" w:rsidRPr="00F32800" w:rsidRDefault="00757C3B" w:rsidP="00757C3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коммунальной инфраструктуры</w:t>
      </w:r>
      <w:r w:rsidRPr="00F3280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на 2026-2035 годы</w:t>
      </w:r>
    </w:p>
    <w:p w:rsidR="00757C3B" w:rsidRPr="00F32800" w:rsidRDefault="00757C3B" w:rsidP="00757C3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57C3B" w:rsidRPr="00F32800" w:rsidRDefault="00757C3B" w:rsidP="00757C3B">
      <w:pPr>
        <w:pStyle w:val="afffff5"/>
        <w:rPr>
          <w:rFonts w:ascii="Times New Roman" w:hAnsi="Times New Roman"/>
          <w:b/>
          <w:sz w:val="24"/>
          <w:szCs w:val="24"/>
          <w:lang w:eastAsia="ru-RU"/>
        </w:rPr>
      </w:pPr>
      <w:bookmarkStart w:id="30" w:name="sub_1075"/>
      <w:r w:rsidRPr="00F32800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Перечень мероприятий по системе обращения с ТКО</w:t>
      </w:r>
    </w:p>
    <w:bookmarkEnd w:id="30"/>
    <w:p w:rsidR="00757C3B" w:rsidRPr="00F32800" w:rsidRDefault="00757C3B" w:rsidP="00757C3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844"/>
        <w:gridCol w:w="1820"/>
        <w:gridCol w:w="1680"/>
        <w:gridCol w:w="2303"/>
        <w:gridCol w:w="2940"/>
        <w:gridCol w:w="3220"/>
      </w:tblGrid>
      <w:tr w:rsidR="00757C3B" w:rsidRPr="00F32800" w:rsidTr="00723C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3B" w:rsidRPr="00F32800" w:rsidRDefault="00DE3894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Необходимые капитальные затраты,</w:t>
            </w:r>
          </w:p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 рублей (с НДС)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реализации, года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Технические параметры мероприятия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Ожидаемый эффект</w:t>
            </w:r>
          </w:p>
        </w:tc>
      </w:tr>
      <w:tr w:rsidR="00757C3B" w:rsidRPr="00F32800" w:rsidTr="00723C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Создания участка компостирования</w:t>
            </w:r>
            <w:r w:rsidR="00C80BEE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7C32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  <w:r w:rsidR="00C80BEE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Магнитогорск</w:t>
            </w:r>
          </w:p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(АО </w:t>
            </w:r>
            <w:r w:rsidR="0097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proofErr w:type="spell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Ситиматик</w:t>
            </w:r>
            <w:proofErr w:type="spellEnd"/>
            <w:r w:rsidR="0097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3B" w:rsidRPr="00F32800" w:rsidRDefault="00C04624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445 053,00*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3B" w:rsidRPr="00F32800" w:rsidRDefault="00C04624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утилизация органических отходов методом мембранного компостирования (производство органических удобрений, питательных и (или) техногенных 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грунтов</w:t>
            </w:r>
            <w:proofErr w:type="gram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3B" w:rsidRPr="00F32800" w:rsidRDefault="00C04624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строительство участка компостирования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C3B" w:rsidRPr="00F32800" w:rsidRDefault="00757C3B" w:rsidP="001F236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Компостирование органической части ТКО не менее 30</w:t>
            </w:r>
            <w:r w:rsidR="0097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процентов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9C6646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Проектная мощность объекта 40,0 тыс. тонн/год</w:t>
            </w:r>
          </w:p>
        </w:tc>
      </w:tr>
    </w:tbl>
    <w:p w:rsidR="00E06605" w:rsidRPr="00F32800" w:rsidRDefault="00E06605" w:rsidP="00E06605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720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bookmarkStart w:id="31" w:name="sub_1076"/>
      <w:r w:rsidRPr="00F32800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*Планируемые объемы капитальных вложений в создание объекта указаны в ФГИС УТКО на основании укрупненных нормативов цены строительства, установленных Минстроем России в 2025 г.</w:t>
      </w:r>
    </w:p>
    <w:p w:rsidR="00757C3B" w:rsidRPr="00F32800" w:rsidRDefault="005F45CB" w:rsidP="005F45CB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720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3280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                            </w:t>
      </w:r>
      <w:r w:rsidR="00757C3B" w:rsidRPr="00F3280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Источники</w:t>
      </w:r>
      <w:r w:rsidRPr="00F3280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="00757C3B" w:rsidRPr="00F3280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инвестиций для реализации мероприятий по системе обращения с ТКО</w:t>
      </w:r>
    </w:p>
    <w:bookmarkEnd w:id="31"/>
    <w:p w:rsidR="00757C3B" w:rsidRPr="00F32800" w:rsidRDefault="00757C3B" w:rsidP="00757C3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4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1"/>
        <w:gridCol w:w="2604"/>
        <w:gridCol w:w="998"/>
        <w:gridCol w:w="1418"/>
        <w:gridCol w:w="781"/>
        <w:gridCol w:w="781"/>
        <w:gridCol w:w="781"/>
        <w:gridCol w:w="1200"/>
        <w:gridCol w:w="709"/>
        <w:gridCol w:w="992"/>
        <w:gridCol w:w="851"/>
        <w:gridCol w:w="665"/>
        <w:gridCol w:w="1276"/>
        <w:gridCol w:w="1002"/>
        <w:gridCol w:w="40"/>
      </w:tblGrid>
      <w:tr w:rsidR="00757C3B" w:rsidRPr="00F32800" w:rsidTr="00723CA4">
        <w:trPr>
          <w:gridAfter w:val="1"/>
          <w:wAfter w:w="40" w:type="dxa"/>
        </w:trPr>
        <w:tc>
          <w:tcPr>
            <w:tcW w:w="6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7C3B" w:rsidRPr="00F32800" w:rsidRDefault="00DE3894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№</w:t>
            </w:r>
            <w:r w:rsidR="00757C3B" w:rsidRPr="00F32800">
              <w:rPr>
                <w:rFonts w:ascii="Times New Roman CYR" w:eastAsia="Times New Roman" w:hAnsi="Times New Roman CYR" w:cs="Times New Roman CYR"/>
                <w:lang w:eastAsia="ru-RU"/>
              </w:rPr>
              <w:t> </w:t>
            </w:r>
          </w:p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spellStart"/>
            <w:proofErr w:type="gramStart"/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п</w:t>
            </w:r>
            <w:proofErr w:type="spellEnd"/>
            <w:proofErr w:type="gramEnd"/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/</w:t>
            </w:r>
            <w:proofErr w:type="spellStart"/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п</w:t>
            </w:r>
            <w:proofErr w:type="spellEnd"/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мероприятия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Объем финансирования, тыс.</w:t>
            </w:r>
          </w:p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рублей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Объем финансирования по годам</w:t>
            </w:r>
          </w:p>
        </w:tc>
      </w:tr>
      <w:tr w:rsidR="003A4131" w:rsidRPr="00F32800" w:rsidTr="003A4131"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C3B" w:rsidRPr="00F32800" w:rsidRDefault="00757C3B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2035</w:t>
            </w:r>
          </w:p>
        </w:tc>
      </w:tr>
      <w:tr w:rsidR="00C45761" w:rsidRPr="00F32800" w:rsidTr="003A4131">
        <w:tc>
          <w:tcPr>
            <w:tcW w:w="6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C457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1.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C457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Строительство участка компостирования</w:t>
            </w:r>
            <w:r w:rsidR="007961AA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7C32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  <w:r w:rsidR="007961AA"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Магнитогорск</w:t>
            </w:r>
          </w:p>
          <w:p w:rsidR="00C45761" w:rsidRPr="00F32800" w:rsidRDefault="00C45761" w:rsidP="00C457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(АО </w:t>
            </w:r>
            <w:r w:rsidR="0097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proofErr w:type="spellStart"/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Ситиматик</w:t>
            </w:r>
            <w:proofErr w:type="spellEnd"/>
            <w:r w:rsidR="00976AD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F32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C457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700185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5761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5761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5761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5761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</w:tr>
      <w:tr w:rsidR="00C45761" w:rsidRPr="00F32800" w:rsidTr="003A4131"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C457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C457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C457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2B7E6A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445 053,0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5761" w:rsidRPr="00F32800" w:rsidRDefault="002B7E6A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445 053,0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761" w:rsidRPr="00F32800" w:rsidRDefault="00C45761" w:rsidP="00700185">
            <w:pPr>
              <w:jc w:val="center"/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</w:tr>
      <w:tr w:rsidR="00FD1952" w:rsidRPr="001C5CCD" w:rsidTr="003A4131"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1952" w:rsidRPr="00F32800" w:rsidRDefault="00FD1952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952" w:rsidRPr="00F32800" w:rsidRDefault="005C0B2F" w:rsidP="00757C3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 xml:space="preserve">        ВС</w:t>
            </w:r>
            <w:r w:rsidR="002B7E6A" w:rsidRPr="00F32800">
              <w:rPr>
                <w:rFonts w:ascii="Times New Roman CYR" w:eastAsia="Times New Roman" w:hAnsi="Times New Roman CYR" w:cs="Times New Roman CYR"/>
                <w:lang w:eastAsia="ru-RU"/>
              </w:rPr>
              <w:t>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952" w:rsidRPr="00F32800" w:rsidRDefault="00C45761" w:rsidP="00FD19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952" w:rsidRPr="00F32800" w:rsidRDefault="007961AA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445 053,0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7961AA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445 053,0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52" w:rsidRPr="00F32800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952" w:rsidRPr="001C5CCD" w:rsidRDefault="00C45761" w:rsidP="007001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32800">
              <w:rPr>
                <w:rFonts w:ascii="Times New Roman CYR" w:eastAsia="Times New Roman" w:hAnsi="Times New Roman CYR" w:cs="Times New Roman CYR"/>
                <w:lang w:eastAsia="ru-RU"/>
              </w:rPr>
              <w:t>0,00</w:t>
            </w:r>
          </w:p>
        </w:tc>
      </w:tr>
    </w:tbl>
    <w:p w:rsidR="00180FE6" w:rsidRPr="00F15CCD" w:rsidRDefault="00180FE6" w:rsidP="00B33B06">
      <w:pPr>
        <w:tabs>
          <w:tab w:val="left" w:pos="993"/>
        </w:tabs>
        <w:sectPr w:rsidR="00180FE6" w:rsidRPr="00F15CCD" w:rsidSect="00082D86">
          <w:footerReference w:type="even" r:id="rId28"/>
          <w:footerReference w:type="default" r:id="rId29"/>
          <w:footerReference w:type="first" r:id="rId30"/>
          <w:pgSz w:w="16838" w:h="11906" w:orient="landscape"/>
          <w:pgMar w:top="845" w:right="1244" w:bottom="851" w:left="227" w:header="720" w:footer="0" w:gutter="0"/>
          <w:cols w:space="720"/>
          <w:docGrid w:linePitch="360"/>
        </w:sectPr>
      </w:pPr>
    </w:p>
    <w:bookmarkEnd w:id="29"/>
    <w:p w:rsidR="00180FE6" w:rsidRDefault="00180FE6" w:rsidP="00F445AC">
      <w:pPr>
        <w:tabs>
          <w:tab w:val="left" w:pos="1134"/>
        </w:tabs>
        <w:spacing w:after="0" w:line="240" w:lineRule="auto"/>
        <w:ind w:right="-2"/>
        <w:jc w:val="both"/>
      </w:pPr>
    </w:p>
    <w:sectPr w:rsidR="00180FE6" w:rsidSect="00795B95">
      <w:footerReference w:type="even" r:id="rId31"/>
      <w:footerReference w:type="default" r:id="rId32"/>
      <w:footerReference w:type="first" r:id="rId33"/>
      <w:pgSz w:w="11906" w:h="16838"/>
      <w:pgMar w:top="1134" w:right="1134" w:bottom="1134" w:left="1134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DD2" w:rsidRDefault="00865DD2">
      <w:pPr>
        <w:spacing w:after="0" w:line="240" w:lineRule="auto"/>
      </w:pPr>
      <w:r>
        <w:separator/>
      </w:r>
    </w:p>
  </w:endnote>
  <w:endnote w:type="continuationSeparator" w:id="1">
    <w:p w:rsidR="00865DD2" w:rsidRDefault="0086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Arial"/>
    <w:charset w:val="01"/>
    <w:family w:val="swiss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2" w:rsidRDefault="00865DD2">
    <w:pPr>
      <w:pStyle w:val="afffff4"/>
      <w:jc w:val="right"/>
      <w:rPr>
        <w:rFonts w:ascii="Times New Roman" w:hAnsi="Times New Roman"/>
        <w:sz w:val="24"/>
        <w:szCs w:val="24"/>
      </w:rPr>
    </w:pPr>
  </w:p>
  <w:p w:rsidR="00865DD2" w:rsidRDefault="00865DD2">
    <w:pPr>
      <w:pStyle w:val="afffff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B762B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  <w:p w:rsidR="00865DD2" w:rsidRDefault="00865DD2">
    <w:pPr>
      <w:pStyle w:val="afffff4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2" w:rsidRDefault="00865DD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2" w:rsidRDefault="00865DD2" w:rsidP="00875F72">
    <w:pPr>
      <w:pStyle w:val="afffff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71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2" w:rsidRDefault="00865DD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2" w:rsidRDefault="00865DD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2" w:rsidRDefault="00865DD2" w:rsidP="004D07A5">
    <w:pPr>
      <w:pStyle w:val="afffff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88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2" w:rsidRDefault="00865D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DD2" w:rsidRDefault="00865DD2">
      <w:pPr>
        <w:spacing w:after="0" w:line="240" w:lineRule="auto"/>
      </w:pPr>
      <w:r>
        <w:separator/>
      </w:r>
    </w:p>
  </w:footnote>
  <w:footnote w:type="continuationSeparator" w:id="1">
    <w:p w:rsidR="00865DD2" w:rsidRDefault="0086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193E2162"/>
    <w:multiLevelType w:val="hybridMultilevel"/>
    <w:tmpl w:val="E188AA7A"/>
    <w:lvl w:ilvl="0" w:tplc="FEDAB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8514F"/>
    <w:multiLevelType w:val="hybridMultilevel"/>
    <w:tmpl w:val="72E06240"/>
    <w:lvl w:ilvl="0" w:tplc="FD58D0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0932594"/>
    <w:multiLevelType w:val="hybridMultilevel"/>
    <w:tmpl w:val="C1324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031B94"/>
    <w:multiLevelType w:val="hybridMultilevel"/>
    <w:tmpl w:val="3202CDE0"/>
    <w:lvl w:ilvl="0" w:tplc="FA5C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F15CCD"/>
    <w:rsid w:val="000012D4"/>
    <w:rsid w:val="00016BFD"/>
    <w:rsid w:val="00027AB8"/>
    <w:rsid w:val="00027E22"/>
    <w:rsid w:val="00034F8C"/>
    <w:rsid w:val="0003707D"/>
    <w:rsid w:val="00037A64"/>
    <w:rsid w:val="00044781"/>
    <w:rsid w:val="000464EC"/>
    <w:rsid w:val="00046D67"/>
    <w:rsid w:val="00046E64"/>
    <w:rsid w:val="000579B4"/>
    <w:rsid w:val="0006188C"/>
    <w:rsid w:val="00062A2B"/>
    <w:rsid w:val="000653DF"/>
    <w:rsid w:val="00065686"/>
    <w:rsid w:val="00067278"/>
    <w:rsid w:val="00067B39"/>
    <w:rsid w:val="0007045D"/>
    <w:rsid w:val="000712A4"/>
    <w:rsid w:val="0007459B"/>
    <w:rsid w:val="00075F26"/>
    <w:rsid w:val="00080906"/>
    <w:rsid w:val="00082374"/>
    <w:rsid w:val="00082D86"/>
    <w:rsid w:val="0008358B"/>
    <w:rsid w:val="00083AF8"/>
    <w:rsid w:val="0009021A"/>
    <w:rsid w:val="000946C4"/>
    <w:rsid w:val="00095DC7"/>
    <w:rsid w:val="000A05CD"/>
    <w:rsid w:val="000A25AE"/>
    <w:rsid w:val="000A2924"/>
    <w:rsid w:val="000B050B"/>
    <w:rsid w:val="000B1382"/>
    <w:rsid w:val="000B1536"/>
    <w:rsid w:val="000B234C"/>
    <w:rsid w:val="000B3669"/>
    <w:rsid w:val="000B3747"/>
    <w:rsid w:val="000B41E0"/>
    <w:rsid w:val="000B56E8"/>
    <w:rsid w:val="000B6042"/>
    <w:rsid w:val="000B6616"/>
    <w:rsid w:val="000C1D24"/>
    <w:rsid w:val="000C1F30"/>
    <w:rsid w:val="000C67CC"/>
    <w:rsid w:val="000D11A9"/>
    <w:rsid w:val="000D147D"/>
    <w:rsid w:val="000D19DB"/>
    <w:rsid w:val="000D224C"/>
    <w:rsid w:val="000D2FB9"/>
    <w:rsid w:val="000E27C3"/>
    <w:rsid w:val="000F33F3"/>
    <w:rsid w:val="000F3A9B"/>
    <w:rsid w:val="00107128"/>
    <w:rsid w:val="00113658"/>
    <w:rsid w:val="0011460B"/>
    <w:rsid w:val="00114AE6"/>
    <w:rsid w:val="00115B5B"/>
    <w:rsid w:val="0012025D"/>
    <w:rsid w:val="0012505A"/>
    <w:rsid w:val="00131958"/>
    <w:rsid w:val="001402B8"/>
    <w:rsid w:val="00140EC1"/>
    <w:rsid w:val="00143DC0"/>
    <w:rsid w:val="00145522"/>
    <w:rsid w:val="00145936"/>
    <w:rsid w:val="00155D5A"/>
    <w:rsid w:val="0015751A"/>
    <w:rsid w:val="00157690"/>
    <w:rsid w:val="00164606"/>
    <w:rsid w:val="00166D02"/>
    <w:rsid w:val="00170166"/>
    <w:rsid w:val="00171A97"/>
    <w:rsid w:val="00174339"/>
    <w:rsid w:val="0017444A"/>
    <w:rsid w:val="00175020"/>
    <w:rsid w:val="0017544A"/>
    <w:rsid w:val="00180FE6"/>
    <w:rsid w:val="00185EBC"/>
    <w:rsid w:val="0018617D"/>
    <w:rsid w:val="00187F71"/>
    <w:rsid w:val="001A2278"/>
    <w:rsid w:val="001A2782"/>
    <w:rsid w:val="001A327D"/>
    <w:rsid w:val="001A4617"/>
    <w:rsid w:val="001A5729"/>
    <w:rsid w:val="001A5830"/>
    <w:rsid w:val="001A6108"/>
    <w:rsid w:val="001B07C4"/>
    <w:rsid w:val="001B2693"/>
    <w:rsid w:val="001B3D5B"/>
    <w:rsid w:val="001B5E66"/>
    <w:rsid w:val="001B6389"/>
    <w:rsid w:val="001B72C2"/>
    <w:rsid w:val="001C011F"/>
    <w:rsid w:val="001C4395"/>
    <w:rsid w:val="001C5CCD"/>
    <w:rsid w:val="001C636F"/>
    <w:rsid w:val="001D20EB"/>
    <w:rsid w:val="001D3783"/>
    <w:rsid w:val="001D6CE5"/>
    <w:rsid w:val="001D74E2"/>
    <w:rsid w:val="001E2DB6"/>
    <w:rsid w:val="001E644A"/>
    <w:rsid w:val="001E6E3C"/>
    <w:rsid w:val="001E75C5"/>
    <w:rsid w:val="001E7FEB"/>
    <w:rsid w:val="001F01A0"/>
    <w:rsid w:val="001F06D7"/>
    <w:rsid w:val="001F0E98"/>
    <w:rsid w:val="001F0FAD"/>
    <w:rsid w:val="001F2369"/>
    <w:rsid w:val="001F3158"/>
    <w:rsid w:val="001F51AB"/>
    <w:rsid w:val="00201127"/>
    <w:rsid w:val="00201317"/>
    <w:rsid w:val="00206AC2"/>
    <w:rsid w:val="00210303"/>
    <w:rsid w:val="00211F82"/>
    <w:rsid w:val="00224EFF"/>
    <w:rsid w:val="00233853"/>
    <w:rsid w:val="002338F0"/>
    <w:rsid w:val="00235273"/>
    <w:rsid w:val="00236C2B"/>
    <w:rsid w:val="00237AC6"/>
    <w:rsid w:val="0024131A"/>
    <w:rsid w:val="00242594"/>
    <w:rsid w:val="00242D12"/>
    <w:rsid w:val="00244A4F"/>
    <w:rsid w:val="00252BC3"/>
    <w:rsid w:val="002540F1"/>
    <w:rsid w:val="00254FC8"/>
    <w:rsid w:val="00256430"/>
    <w:rsid w:val="00263F2A"/>
    <w:rsid w:val="00265EBC"/>
    <w:rsid w:val="002735D0"/>
    <w:rsid w:val="00273DEF"/>
    <w:rsid w:val="00284683"/>
    <w:rsid w:val="0029385E"/>
    <w:rsid w:val="0029420E"/>
    <w:rsid w:val="002A1F4B"/>
    <w:rsid w:val="002A6B07"/>
    <w:rsid w:val="002B07F6"/>
    <w:rsid w:val="002B49E2"/>
    <w:rsid w:val="002B7427"/>
    <w:rsid w:val="002B762B"/>
    <w:rsid w:val="002B7E6A"/>
    <w:rsid w:val="002C1260"/>
    <w:rsid w:val="002C12C6"/>
    <w:rsid w:val="002C273C"/>
    <w:rsid w:val="002D1374"/>
    <w:rsid w:val="002D3D04"/>
    <w:rsid w:val="002D499E"/>
    <w:rsid w:val="002E0091"/>
    <w:rsid w:val="002E07F7"/>
    <w:rsid w:val="002E09EA"/>
    <w:rsid w:val="002F3647"/>
    <w:rsid w:val="002F6E7D"/>
    <w:rsid w:val="00301D2D"/>
    <w:rsid w:val="00304A36"/>
    <w:rsid w:val="00304ACC"/>
    <w:rsid w:val="00306135"/>
    <w:rsid w:val="003078A7"/>
    <w:rsid w:val="00310468"/>
    <w:rsid w:val="00311A09"/>
    <w:rsid w:val="003120B7"/>
    <w:rsid w:val="0031581C"/>
    <w:rsid w:val="00315AC2"/>
    <w:rsid w:val="0031664C"/>
    <w:rsid w:val="003169AD"/>
    <w:rsid w:val="00321EE1"/>
    <w:rsid w:val="0032399D"/>
    <w:rsid w:val="00323E6A"/>
    <w:rsid w:val="0032543E"/>
    <w:rsid w:val="00331284"/>
    <w:rsid w:val="0033236C"/>
    <w:rsid w:val="00333B1B"/>
    <w:rsid w:val="00340945"/>
    <w:rsid w:val="00341758"/>
    <w:rsid w:val="00341D00"/>
    <w:rsid w:val="00343785"/>
    <w:rsid w:val="00343FE4"/>
    <w:rsid w:val="00350724"/>
    <w:rsid w:val="003609E9"/>
    <w:rsid w:val="003675AA"/>
    <w:rsid w:val="00372210"/>
    <w:rsid w:val="00381154"/>
    <w:rsid w:val="003836B0"/>
    <w:rsid w:val="003837C7"/>
    <w:rsid w:val="00384578"/>
    <w:rsid w:val="0039374A"/>
    <w:rsid w:val="00393C91"/>
    <w:rsid w:val="00394739"/>
    <w:rsid w:val="00395278"/>
    <w:rsid w:val="003A4131"/>
    <w:rsid w:val="003A74B0"/>
    <w:rsid w:val="003B122C"/>
    <w:rsid w:val="003B7334"/>
    <w:rsid w:val="003C2921"/>
    <w:rsid w:val="003C66D6"/>
    <w:rsid w:val="003C6B9E"/>
    <w:rsid w:val="003D0C5E"/>
    <w:rsid w:val="003E334A"/>
    <w:rsid w:val="003E539D"/>
    <w:rsid w:val="003F65FC"/>
    <w:rsid w:val="00400938"/>
    <w:rsid w:val="0040140A"/>
    <w:rsid w:val="0041371F"/>
    <w:rsid w:val="00415093"/>
    <w:rsid w:val="0041620D"/>
    <w:rsid w:val="004204E1"/>
    <w:rsid w:val="004301A8"/>
    <w:rsid w:val="00430861"/>
    <w:rsid w:val="00431795"/>
    <w:rsid w:val="00433C7C"/>
    <w:rsid w:val="00442020"/>
    <w:rsid w:val="00443247"/>
    <w:rsid w:val="00443894"/>
    <w:rsid w:val="00445494"/>
    <w:rsid w:val="00446CE2"/>
    <w:rsid w:val="00450CFE"/>
    <w:rsid w:val="00454A5E"/>
    <w:rsid w:val="00454F3B"/>
    <w:rsid w:val="004576D5"/>
    <w:rsid w:val="00463362"/>
    <w:rsid w:val="00463B1D"/>
    <w:rsid w:val="00465ACB"/>
    <w:rsid w:val="0048127B"/>
    <w:rsid w:val="00482A73"/>
    <w:rsid w:val="004863FB"/>
    <w:rsid w:val="00491D98"/>
    <w:rsid w:val="00494E3E"/>
    <w:rsid w:val="004A0FD6"/>
    <w:rsid w:val="004A54A5"/>
    <w:rsid w:val="004A6C77"/>
    <w:rsid w:val="004A73D3"/>
    <w:rsid w:val="004B07E8"/>
    <w:rsid w:val="004B28A2"/>
    <w:rsid w:val="004B5711"/>
    <w:rsid w:val="004C07CC"/>
    <w:rsid w:val="004D0510"/>
    <w:rsid w:val="004D07A5"/>
    <w:rsid w:val="004D24BA"/>
    <w:rsid w:val="004E05AE"/>
    <w:rsid w:val="004E0B43"/>
    <w:rsid w:val="004E4CB8"/>
    <w:rsid w:val="004E4D4E"/>
    <w:rsid w:val="004E4FB9"/>
    <w:rsid w:val="004E6639"/>
    <w:rsid w:val="004F7609"/>
    <w:rsid w:val="0050414F"/>
    <w:rsid w:val="00512A0E"/>
    <w:rsid w:val="00517392"/>
    <w:rsid w:val="00521E23"/>
    <w:rsid w:val="00523206"/>
    <w:rsid w:val="005233CF"/>
    <w:rsid w:val="005269D6"/>
    <w:rsid w:val="00527E49"/>
    <w:rsid w:val="0053305B"/>
    <w:rsid w:val="00534E33"/>
    <w:rsid w:val="0054106B"/>
    <w:rsid w:val="005410FA"/>
    <w:rsid w:val="0054296F"/>
    <w:rsid w:val="005464F9"/>
    <w:rsid w:val="00551118"/>
    <w:rsid w:val="0056232C"/>
    <w:rsid w:val="00562D7F"/>
    <w:rsid w:val="00566F81"/>
    <w:rsid w:val="00571CFD"/>
    <w:rsid w:val="0057731B"/>
    <w:rsid w:val="0058240E"/>
    <w:rsid w:val="00586C61"/>
    <w:rsid w:val="00591B65"/>
    <w:rsid w:val="0059292E"/>
    <w:rsid w:val="00595428"/>
    <w:rsid w:val="00595461"/>
    <w:rsid w:val="00595F48"/>
    <w:rsid w:val="005966D2"/>
    <w:rsid w:val="005A41C4"/>
    <w:rsid w:val="005A44FB"/>
    <w:rsid w:val="005A4CD1"/>
    <w:rsid w:val="005A58EB"/>
    <w:rsid w:val="005B0A8E"/>
    <w:rsid w:val="005B5DF8"/>
    <w:rsid w:val="005C0B2F"/>
    <w:rsid w:val="005C27AC"/>
    <w:rsid w:val="005D2048"/>
    <w:rsid w:val="005E1DE6"/>
    <w:rsid w:val="005E1E48"/>
    <w:rsid w:val="005E241A"/>
    <w:rsid w:val="005E4BE6"/>
    <w:rsid w:val="005E6B71"/>
    <w:rsid w:val="005F1CD9"/>
    <w:rsid w:val="005F315E"/>
    <w:rsid w:val="005F45CB"/>
    <w:rsid w:val="005F5513"/>
    <w:rsid w:val="005F58D1"/>
    <w:rsid w:val="005F6F4D"/>
    <w:rsid w:val="00607276"/>
    <w:rsid w:val="006110DD"/>
    <w:rsid w:val="006121B4"/>
    <w:rsid w:val="00615339"/>
    <w:rsid w:val="00615EB1"/>
    <w:rsid w:val="00623746"/>
    <w:rsid w:val="00624B8F"/>
    <w:rsid w:val="00625ACC"/>
    <w:rsid w:val="0063178D"/>
    <w:rsid w:val="0063327A"/>
    <w:rsid w:val="0063449B"/>
    <w:rsid w:val="0063499B"/>
    <w:rsid w:val="006356AF"/>
    <w:rsid w:val="0063773D"/>
    <w:rsid w:val="006405B8"/>
    <w:rsid w:val="00643813"/>
    <w:rsid w:val="0064481F"/>
    <w:rsid w:val="0064568A"/>
    <w:rsid w:val="00645C28"/>
    <w:rsid w:val="006535DF"/>
    <w:rsid w:val="00654651"/>
    <w:rsid w:val="006643A6"/>
    <w:rsid w:val="00680004"/>
    <w:rsid w:val="00680241"/>
    <w:rsid w:val="00681FCB"/>
    <w:rsid w:val="00683982"/>
    <w:rsid w:val="00687FD9"/>
    <w:rsid w:val="00693075"/>
    <w:rsid w:val="006A197E"/>
    <w:rsid w:val="006A6F01"/>
    <w:rsid w:val="006A7427"/>
    <w:rsid w:val="006A7555"/>
    <w:rsid w:val="006A785B"/>
    <w:rsid w:val="006B1293"/>
    <w:rsid w:val="006B42F4"/>
    <w:rsid w:val="006B6E50"/>
    <w:rsid w:val="006C67F6"/>
    <w:rsid w:val="006D04F5"/>
    <w:rsid w:val="006D0BB7"/>
    <w:rsid w:val="006D114F"/>
    <w:rsid w:val="006D37C4"/>
    <w:rsid w:val="006D4247"/>
    <w:rsid w:val="006D78E6"/>
    <w:rsid w:val="006E27B6"/>
    <w:rsid w:val="006E2B2D"/>
    <w:rsid w:val="006E47E8"/>
    <w:rsid w:val="00700185"/>
    <w:rsid w:val="00700D6C"/>
    <w:rsid w:val="00705454"/>
    <w:rsid w:val="007121A0"/>
    <w:rsid w:val="00712AB9"/>
    <w:rsid w:val="00723CA4"/>
    <w:rsid w:val="00725A35"/>
    <w:rsid w:val="00730A83"/>
    <w:rsid w:val="00732164"/>
    <w:rsid w:val="007333D5"/>
    <w:rsid w:val="00744586"/>
    <w:rsid w:val="00745695"/>
    <w:rsid w:val="007457D3"/>
    <w:rsid w:val="00746EA3"/>
    <w:rsid w:val="007519A7"/>
    <w:rsid w:val="00753F57"/>
    <w:rsid w:val="00756366"/>
    <w:rsid w:val="00756B82"/>
    <w:rsid w:val="00756BCD"/>
    <w:rsid w:val="00756ECB"/>
    <w:rsid w:val="00757C3B"/>
    <w:rsid w:val="00762B9B"/>
    <w:rsid w:val="007631F3"/>
    <w:rsid w:val="00766319"/>
    <w:rsid w:val="0077198D"/>
    <w:rsid w:val="00775481"/>
    <w:rsid w:val="00783793"/>
    <w:rsid w:val="00787028"/>
    <w:rsid w:val="00787101"/>
    <w:rsid w:val="00793940"/>
    <w:rsid w:val="007941A2"/>
    <w:rsid w:val="00795B95"/>
    <w:rsid w:val="007961AA"/>
    <w:rsid w:val="007A617B"/>
    <w:rsid w:val="007B1178"/>
    <w:rsid w:val="007B5062"/>
    <w:rsid w:val="007B6AC6"/>
    <w:rsid w:val="007C1768"/>
    <w:rsid w:val="007C191B"/>
    <w:rsid w:val="007C26FF"/>
    <w:rsid w:val="007C32CB"/>
    <w:rsid w:val="007E2156"/>
    <w:rsid w:val="007E3C40"/>
    <w:rsid w:val="007F7025"/>
    <w:rsid w:val="007F70D3"/>
    <w:rsid w:val="0080374B"/>
    <w:rsid w:val="008057C1"/>
    <w:rsid w:val="00813ABF"/>
    <w:rsid w:val="008202B8"/>
    <w:rsid w:val="008263F9"/>
    <w:rsid w:val="008313A9"/>
    <w:rsid w:val="0083145E"/>
    <w:rsid w:val="00831ECF"/>
    <w:rsid w:val="00836959"/>
    <w:rsid w:val="00837D1A"/>
    <w:rsid w:val="00850C71"/>
    <w:rsid w:val="008531D1"/>
    <w:rsid w:val="00860266"/>
    <w:rsid w:val="008607DC"/>
    <w:rsid w:val="00862B03"/>
    <w:rsid w:val="00865DD2"/>
    <w:rsid w:val="0086618F"/>
    <w:rsid w:val="00866D81"/>
    <w:rsid w:val="0086726E"/>
    <w:rsid w:val="00867F6B"/>
    <w:rsid w:val="00870AC8"/>
    <w:rsid w:val="00872A68"/>
    <w:rsid w:val="00874054"/>
    <w:rsid w:val="00875F72"/>
    <w:rsid w:val="00876622"/>
    <w:rsid w:val="00876F22"/>
    <w:rsid w:val="008831D0"/>
    <w:rsid w:val="0089406F"/>
    <w:rsid w:val="008954F7"/>
    <w:rsid w:val="00897EE5"/>
    <w:rsid w:val="008A0F8C"/>
    <w:rsid w:val="008A1BBD"/>
    <w:rsid w:val="008A1BCB"/>
    <w:rsid w:val="008A66AC"/>
    <w:rsid w:val="008B5CE2"/>
    <w:rsid w:val="008B65F6"/>
    <w:rsid w:val="008C115A"/>
    <w:rsid w:val="008C4333"/>
    <w:rsid w:val="008D0C7B"/>
    <w:rsid w:val="008D4690"/>
    <w:rsid w:val="008D4A71"/>
    <w:rsid w:val="008D79E6"/>
    <w:rsid w:val="008E033F"/>
    <w:rsid w:val="008E3FE3"/>
    <w:rsid w:val="008F45A0"/>
    <w:rsid w:val="008F471F"/>
    <w:rsid w:val="008F4784"/>
    <w:rsid w:val="008F5FB2"/>
    <w:rsid w:val="008F6599"/>
    <w:rsid w:val="00903F43"/>
    <w:rsid w:val="00911656"/>
    <w:rsid w:val="00914151"/>
    <w:rsid w:val="00916C74"/>
    <w:rsid w:val="00920197"/>
    <w:rsid w:val="00924F44"/>
    <w:rsid w:val="0093653F"/>
    <w:rsid w:val="00936D29"/>
    <w:rsid w:val="00940BFA"/>
    <w:rsid w:val="00945BD1"/>
    <w:rsid w:val="00947701"/>
    <w:rsid w:val="00947FC9"/>
    <w:rsid w:val="009567D1"/>
    <w:rsid w:val="00963635"/>
    <w:rsid w:val="00963E14"/>
    <w:rsid w:val="00966A56"/>
    <w:rsid w:val="00971619"/>
    <w:rsid w:val="00976AD3"/>
    <w:rsid w:val="00976B85"/>
    <w:rsid w:val="0098083C"/>
    <w:rsid w:val="00980D82"/>
    <w:rsid w:val="00981A49"/>
    <w:rsid w:val="00981AA2"/>
    <w:rsid w:val="00983CF9"/>
    <w:rsid w:val="00986E3E"/>
    <w:rsid w:val="00990E52"/>
    <w:rsid w:val="00997BD1"/>
    <w:rsid w:val="009A0B50"/>
    <w:rsid w:val="009A3A0B"/>
    <w:rsid w:val="009A6139"/>
    <w:rsid w:val="009A68F9"/>
    <w:rsid w:val="009A748E"/>
    <w:rsid w:val="009B1ECF"/>
    <w:rsid w:val="009B34D1"/>
    <w:rsid w:val="009B41D4"/>
    <w:rsid w:val="009C1274"/>
    <w:rsid w:val="009C31BA"/>
    <w:rsid w:val="009C6646"/>
    <w:rsid w:val="009D3B9F"/>
    <w:rsid w:val="009D4FBA"/>
    <w:rsid w:val="009E1056"/>
    <w:rsid w:val="009E12C4"/>
    <w:rsid w:val="009E5537"/>
    <w:rsid w:val="009E6278"/>
    <w:rsid w:val="009E7962"/>
    <w:rsid w:val="009F09E5"/>
    <w:rsid w:val="009F155B"/>
    <w:rsid w:val="009F31CF"/>
    <w:rsid w:val="009F5009"/>
    <w:rsid w:val="009F7E5B"/>
    <w:rsid w:val="00A005F5"/>
    <w:rsid w:val="00A00F82"/>
    <w:rsid w:val="00A023AA"/>
    <w:rsid w:val="00A0509C"/>
    <w:rsid w:val="00A065EB"/>
    <w:rsid w:val="00A10470"/>
    <w:rsid w:val="00A11644"/>
    <w:rsid w:val="00A1200C"/>
    <w:rsid w:val="00A12657"/>
    <w:rsid w:val="00A130BB"/>
    <w:rsid w:val="00A14531"/>
    <w:rsid w:val="00A170FE"/>
    <w:rsid w:val="00A21127"/>
    <w:rsid w:val="00A214CF"/>
    <w:rsid w:val="00A222D7"/>
    <w:rsid w:val="00A256BD"/>
    <w:rsid w:val="00A3318E"/>
    <w:rsid w:val="00A34F84"/>
    <w:rsid w:val="00A35995"/>
    <w:rsid w:val="00A35F8C"/>
    <w:rsid w:val="00A45ADD"/>
    <w:rsid w:val="00A467B0"/>
    <w:rsid w:val="00A6135C"/>
    <w:rsid w:val="00A62EFB"/>
    <w:rsid w:val="00A6579C"/>
    <w:rsid w:val="00A669EB"/>
    <w:rsid w:val="00A76882"/>
    <w:rsid w:val="00A80FF3"/>
    <w:rsid w:val="00A83EF3"/>
    <w:rsid w:val="00A86BD4"/>
    <w:rsid w:val="00A87BC1"/>
    <w:rsid w:val="00A87E2A"/>
    <w:rsid w:val="00A9037E"/>
    <w:rsid w:val="00A91714"/>
    <w:rsid w:val="00A9182A"/>
    <w:rsid w:val="00A92A7D"/>
    <w:rsid w:val="00A9451E"/>
    <w:rsid w:val="00A97749"/>
    <w:rsid w:val="00AA0C33"/>
    <w:rsid w:val="00AA2BA4"/>
    <w:rsid w:val="00AA2FFC"/>
    <w:rsid w:val="00AA482B"/>
    <w:rsid w:val="00AA7487"/>
    <w:rsid w:val="00AB020E"/>
    <w:rsid w:val="00AB7A44"/>
    <w:rsid w:val="00AC74A3"/>
    <w:rsid w:val="00AC774E"/>
    <w:rsid w:val="00AD1555"/>
    <w:rsid w:val="00AD35C7"/>
    <w:rsid w:val="00AD69C0"/>
    <w:rsid w:val="00AD7403"/>
    <w:rsid w:val="00AD7545"/>
    <w:rsid w:val="00AD756A"/>
    <w:rsid w:val="00AE0246"/>
    <w:rsid w:val="00AE1DE4"/>
    <w:rsid w:val="00AE2037"/>
    <w:rsid w:val="00AE3772"/>
    <w:rsid w:val="00AE5629"/>
    <w:rsid w:val="00AE76EA"/>
    <w:rsid w:val="00AF2E31"/>
    <w:rsid w:val="00AF6A42"/>
    <w:rsid w:val="00AF7421"/>
    <w:rsid w:val="00B12CDD"/>
    <w:rsid w:val="00B14254"/>
    <w:rsid w:val="00B15D68"/>
    <w:rsid w:val="00B220F4"/>
    <w:rsid w:val="00B22F9C"/>
    <w:rsid w:val="00B2582D"/>
    <w:rsid w:val="00B2657D"/>
    <w:rsid w:val="00B312E2"/>
    <w:rsid w:val="00B325B3"/>
    <w:rsid w:val="00B33B06"/>
    <w:rsid w:val="00B43059"/>
    <w:rsid w:val="00B460AD"/>
    <w:rsid w:val="00B61243"/>
    <w:rsid w:val="00B641CF"/>
    <w:rsid w:val="00B66B46"/>
    <w:rsid w:val="00B72901"/>
    <w:rsid w:val="00B76098"/>
    <w:rsid w:val="00B763B1"/>
    <w:rsid w:val="00B82090"/>
    <w:rsid w:val="00B8369D"/>
    <w:rsid w:val="00BA0094"/>
    <w:rsid w:val="00BA079F"/>
    <w:rsid w:val="00BB05DD"/>
    <w:rsid w:val="00BB1211"/>
    <w:rsid w:val="00BB24A1"/>
    <w:rsid w:val="00BB4733"/>
    <w:rsid w:val="00BB67DF"/>
    <w:rsid w:val="00BC4B14"/>
    <w:rsid w:val="00BD14CB"/>
    <w:rsid w:val="00BD33FD"/>
    <w:rsid w:val="00BD4556"/>
    <w:rsid w:val="00BD5780"/>
    <w:rsid w:val="00BE0CD6"/>
    <w:rsid w:val="00BE2048"/>
    <w:rsid w:val="00BE2186"/>
    <w:rsid w:val="00BE3358"/>
    <w:rsid w:val="00BE4D93"/>
    <w:rsid w:val="00BF1C0E"/>
    <w:rsid w:val="00BF7E08"/>
    <w:rsid w:val="00C00838"/>
    <w:rsid w:val="00C01EAD"/>
    <w:rsid w:val="00C04624"/>
    <w:rsid w:val="00C06322"/>
    <w:rsid w:val="00C06CF0"/>
    <w:rsid w:val="00C10E30"/>
    <w:rsid w:val="00C11B5D"/>
    <w:rsid w:val="00C11BFD"/>
    <w:rsid w:val="00C15537"/>
    <w:rsid w:val="00C17514"/>
    <w:rsid w:val="00C223D1"/>
    <w:rsid w:val="00C2311D"/>
    <w:rsid w:val="00C30006"/>
    <w:rsid w:val="00C30723"/>
    <w:rsid w:val="00C30729"/>
    <w:rsid w:val="00C31394"/>
    <w:rsid w:val="00C31CAC"/>
    <w:rsid w:val="00C32F52"/>
    <w:rsid w:val="00C337CB"/>
    <w:rsid w:val="00C40CA7"/>
    <w:rsid w:val="00C43966"/>
    <w:rsid w:val="00C45761"/>
    <w:rsid w:val="00C463E9"/>
    <w:rsid w:val="00C46A6F"/>
    <w:rsid w:val="00C476CB"/>
    <w:rsid w:val="00C61904"/>
    <w:rsid w:val="00C74CD3"/>
    <w:rsid w:val="00C7670D"/>
    <w:rsid w:val="00C80BEE"/>
    <w:rsid w:val="00C8110F"/>
    <w:rsid w:val="00C81883"/>
    <w:rsid w:val="00C83ADE"/>
    <w:rsid w:val="00C85A60"/>
    <w:rsid w:val="00C87571"/>
    <w:rsid w:val="00C9046E"/>
    <w:rsid w:val="00C93053"/>
    <w:rsid w:val="00C94734"/>
    <w:rsid w:val="00CA2193"/>
    <w:rsid w:val="00CA2C38"/>
    <w:rsid w:val="00CA4275"/>
    <w:rsid w:val="00CB0AF6"/>
    <w:rsid w:val="00CB27B9"/>
    <w:rsid w:val="00CB35CF"/>
    <w:rsid w:val="00CB3B7C"/>
    <w:rsid w:val="00CB3F75"/>
    <w:rsid w:val="00CB5F95"/>
    <w:rsid w:val="00CB7124"/>
    <w:rsid w:val="00CB73A3"/>
    <w:rsid w:val="00CC1486"/>
    <w:rsid w:val="00CC39CB"/>
    <w:rsid w:val="00CD61B5"/>
    <w:rsid w:val="00CD7088"/>
    <w:rsid w:val="00CE0535"/>
    <w:rsid w:val="00CE21CB"/>
    <w:rsid w:val="00CE3E82"/>
    <w:rsid w:val="00CE699A"/>
    <w:rsid w:val="00CF38A8"/>
    <w:rsid w:val="00CF59C1"/>
    <w:rsid w:val="00CF6D23"/>
    <w:rsid w:val="00D0064D"/>
    <w:rsid w:val="00D027EE"/>
    <w:rsid w:val="00D03DC9"/>
    <w:rsid w:val="00D07998"/>
    <w:rsid w:val="00D110A3"/>
    <w:rsid w:val="00D12C4D"/>
    <w:rsid w:val="00D144FD"/>
    <w:rsid w:val="00D1519B"/>
    <w:rsid w:val="00D22A63"/>
    <w:rsid w:val="00D30196"/>
    <w:rsid w:val="00D34B74"/>
    <w:rsid w:val="00D369A3"/>
    <w:rsid w:val="00D372C2"/>
    <w:rsid w:val="00D42FF0"/>
    <w:rsid w:val="00D43C5F"/>
    <w:rsid w:val="00D528E8"/>
    <w:rsid w:val="00D5323F"/>
    <w:rsid w:val="00D57AAE"/>
    <w:rsid w:val="00D62E80"/>
    <w:rsid w:val="00D63AA8"/>
    <w:rsid w:val="00D63CAF"/>
    <w:rsid w:val="00D64B30"/>
    <w:rsid w:val="00D65ECC"/>
    <w:rsid w:val="00D8119E"/>
    <w:rsid w:val="00D81956"/>
    <w:rsid w:val="00D81C99"/>
    <w:rsid w:val="00D87C49"/>
    <w:rsid w:val="00D9711D"/>
    <w:rsid w:val="00DA113E"/>
    <w:rsid w:val="00DA46AF"/>
    <w:rsid w:val="00DA57D8"/>
    <w:rsid w:val="00DA62F7"/>
    <w:rsid w:val="00DA7446"/>
    <w:rsid w:val="00DC0F6E"/>
    <w:rsid w:val="00DC6D09"/>
    <w:rsid w:val="00DD0E12"/>
    <w:rsid w:val="00DD3A44"/>
    <w:rsid w:val="00DD6201"/>
    <w:rsid w:val="00DE3894"/>
    <w:rsid w:val="00DE42AF"/>
    <w:rsid w:val="00DF49DA"/>
    <w:rsid w:val="00DF4BAE"/>
    <w:rsid w:val="00DF745B"/>
    <w:rsid w:val="00E009E9"/>
    <w:rsid w:val="00E011D4"/>
    <w:rsid w:val="00E0597C"/>
    <w:rsid w:val="00E06605"/>
    <w:rsid w:val="00E129C6"/>
    <w:rsid w:val="00E13B6D"/>
    <w:rsid w:val="00E14C9D"/>
    <w:rsid w:val="00E158D8"/>
    <w:rsid w:val="00E20330"/>
    <w:rsid w:val="00E2185D"/>
    <w:rsid w:val="00E37131"/>
    <w:rsid w:val="00E37446"/>
    <w:rsid w:val="00E414F4"/>
    <w:rsid w:val="00E43D99"/>
    <w:rsid w:val="00E44C58"/>
    <w:rsid w:val="00E52740"/>
    <w:rsid w:val="00E545BF"/>
    <w:rsid w:val="00E55543"/>
    <w:rsid w:val="00E56286"/>
    <w:rsid w:val="00E636AB"/>
    <w:rsid w:val="00E64F34"/>
    <w:rsid w:val="00E6508A"/>
    <w:rsid w:val="00E651F2"/>
    <w:rsid w:val="00E7233B"/>
    <w:rsid w:val="00E74070"/>
    <w:rsid w:val="00E745C2"/>
    <w:rsid w:val="00E759D1"/>
    <w:rsid w:val="00E83F58"/>
    <w:rsid w:val="00E849D1"/>
    <w:rsid w:val="00E93F7B"/>
    <w:rsid w:val="00E97299"/>
    <w:rsid w:val="00EA0B95"/>
    <w:rsid w:val="00EA1D41"/>
    <w:rsid w:val="00EA58B0"/>
    <w:rsid w:val="00EA5F45"/>
    <w:rsid w:val="00EC1B75"/>
    <w:rsid w:val="00EC4113"/>
    <w:rsid w:val="00EC458A"/>
    <w:rsid w:val="00ED25C6"/>
    <w:rsid w:val="00ED6E37"/>
    <w:rsid w:val="00EE5EDA"/>
    <w:rsid w:val="00EF0CE9"/>
    <w:rsid w:val="00EF371A"/>
    <w:rsid w:val="00EF71B8"/>
    <w:rsid w:val="00F01712"/>
    <w:rsid w:val="00F0257F"/>
    <w:rsid w:val="00F02A4A"/>
    <w:rsid w:val="00F037EB"/>
    <w:rsid w:val="00F057EB"/>
    <w:rsid w:val="00F06598"/>
    <w:rsid w:val="00F077CB"/>
    <w:rsid w:val="00F07F65"/>
    <w:rsid w:val="00F117D3"/>
    <w:rsid w:val="00F13C49"/>
    <w:rsid w:val="00F14D63"/>
    <w:rsid w:val="00F15CCD"/>
    <w:rsid w:val="00F211FF"/>
    <w:rsid w:val="00F32800"/>
    <w:rsid w:val="00F43D35"/>
    <w:rsid w:val="00F445AC"/>
    <w:rsid w:val="00F52371"/>
    <w:rsid w:val="00F52C98"/>
    <w:rsid w:val="00F53A38"/>
    <w:rsid w:val="00F56072"/>
    <w:rsid w:val="00F572D3"/>
    <w:rsid w:val="00F57644"/>
    <w:rsid w:val="00F60B93"/>
    <w:rsid w:val="00F61DA1"/>
    <w:rsid w:val="00F67EC7"/>
    <w:rsid w:val="00F72223"/>
    <w:rsid w:val="00F75260"/>
    <w:rsid w:val="00F76787"/>
    <w:rsid w:val="00F9102D"/>
    <w:rsid w:val="00F935A7"/>
    <w:rsid w:val="00F93CAC"/>
    <w:rsid w:val="00FA0106"/>
    <w:rsid w:val="00FA12C4"/>
    <w:rsid w:val="00FA17B6"/>
    <w:rsid w:val="00FA33CF"/>
    <w:rsid w:val="00FA53BC"/>
    <w:rsid w:val="00FA57E3"/>
    <w:rsid w:val="00FB0D5E"/>
    <w:rsid w:val="00FB16F4"/>
    <w:rsid w:val="00FC0E69"/>
    <w:rsid w:val="00FD03DE"/>
    <w:rsid w:val="00FD1952"/>
    <w:rsid w:val="00FD37A7"/>
    <w:rsid w:val="00FD3FE4"/>
    <w:rsid w:val="00FD68C7"/>
    <w:rsid w:val="00FD7212"/>
    <w:rsid w:val="00FE1942"/>
    <w:rsid w:val="00FE7A79"/>
    <w:rsid w:val="00FF0AA6"/>
    <w:rsid w:val="00FF120C"/>
    <w:rsid w:val="00FF17F6"/>
    <w:rsid w:val="00FF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95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rsid w:val="00795B95"/>
    <w:pPr>
      <w:widowControl w:val="0"/>
      <w:tabs>
        <w:tab w:val="num" w:pos="0"/>
      </w:tabs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uiPriority w:val="9"/>
    <w:qFormat/>
    <w:rsid w:val="00795B95"/>
    <w:pPr>
      <w:outlineLvl w:val="1"/>
    </w:pPr>
  </w:style>
  <w:style w:type="paragraph" w:styleId="3">
    <w:name w:val="heading 3"/>
    <w:basedOn w:val="2"/>
    <w:next w:val="a"/>
    <w:uiPriority w:val="9"/>
    <w:qFormat/>
    <w:rsid w:val="00795B95"/>
    <w:pPr>
      <w:outlineLvl w:val="2"/>
    </w:pPr>
  </w:style>
  <w:style w:type="paragraph" w:styleId="4">
    <w:name w:val="heading 4"/>
    <w:basedOn w:val="3"/>
    <w:next w:val="a"/>
    <w:uiPriority w:val="9"/>
    <w:qFormat/>
    <w:rsid w:val="00795B95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9C"/>
    <w:pPr>
      <w:keepNext/>
      <w:keepLines/>
      <w:suppressAutoHyphens w:val="0"/>
      <w:spacing w:before="80" w:after="40" w:line="278" w:lineRule="auto"/>
      <w:outlineLvl w:val="4"/>
    </w:pPr>
    <w:rPr>
      <w:rFonts w:eastAsia="Times New Roman"/>
      <w:color w:val="2F5496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9C"/>
    <w:pPr>
      <w:keepNext/>
      <w:keepLines/>
      <w:suppressAutoHyphens w:val="0"/>
      <w:spacing w:before="40" w:after="0" w:line="278" w:lineRule="auto"/>
      <w:outlineLvl w:val="5"/>
    </w:pPr>
    <w:rPr>
      <w:rFonts w:eastAsia="Times New Roman"/>
      <w:i/>
      <w:iCs/>
      <w:color w:val="595959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9C"/>
    <w:pPr>
      <w:keepNext/>
      <w:keepLines/>
      <w:suppressAutoHyphens w:val="0"/>
      <w:spacing w:before="40" w:after="0" w:line="278" w:lineRule="auto"/>
      <w:outlineLvl w:val="6"/>
    </w:pPr>
    <w:rPr>
      <w:rFonts w:eastAsia="Times New Roman"/>
      <w:color w:val="595959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9C"/>
    <w:pPr>
      <w:keepNext/>
      <w:keepLines/>
      <w:suppressAutoHyphens w:val="0"/>
      <w:spacing w:after="0" w:line="278" w:lineRule="auto"/>
      <w:outlineLvl w:val="7"/>
    </w:pPr>
    <w:rPr>
      <w:rFonts w:eastAsia="Times New Roman"/>
      <w:i/>
      <w:iCs/>
      <w:color w:val="272727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9C"/>
    <w:pPr>
      <w:keepNext/>
      <w:keepLines/>
      <w:suppressAutoHyphens w:val="0"/>
      <w:spacing w:after="0" w:line="278" w:lineRule="auto"/>
      <w:outlineLvl w:val="8"/>
    </w:pPr>
    <w:rPr>
      <w:rFonts w:eastAsia="Times New Roman"/>
      <w:color w:val="272727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795B95"/>
    <w:rPr>
      <w:rFonts w:ascii="Times New Roman" w:hAnsi="Times New Roman" w:cs="Times New Roman"/>
      <w:b/>
      <w:i w:val="0"/>
      <w:color w:val="000000"/>
      <w:sz w:val="24"/>
      <w:szCs w:val="24"/>
    </w:rPr>
  </w:style>
  <w:style w:type="character" w:customStyle="1" w:styleId="WW8Num1z2">
    <w:name w:val="WW8Num1z2"/>
    <w:rsid w:val="00795B95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z3">
    <w:name w:val="WW8Num1z3"/>
    <w:rsid w:val="00795B95"/>
    <w:rPr>
      <w:rFonts w:ascii="Times New Roman" w:hAnsi="Times New Roman" w:cs="Times New Roman"/>
      <w:b w:val="0"/>
      <w:i w:val="0"/>
      <w:sz w:val="24"/>
    </w:rPr>
  </w:style>
  <w:style w:type="character" w:customStyle="1" w:styleId="WW8Num1z4">
    <w:name w:val="WW8Num1z4"/>
    <w:rsid w:val="00795B95"/>
    <w:rPr>
      <w:rFonts w:ascii="Times New Roman" w:hAnsi="Times New Roman" w:cs="Times New Roman"/>
    </w:rPr>
  </w:style>
  <w:style w:type="character" w:customStyle="1" w:styleId="WW8Num1z5">
    <w:name w:val="WW8Num1z5"/>
    <w:rsid w:val="00795B95"/>
    <w:rPr>
      <w:rFonts w:ascii="Wingdings" w:hAnsi="Wingdings" w:cs="Wingdings"/>
    </w:rPr>
  </w:style>
  <w:style w:type="character" w:customStyle="1" w:styleId="WW8Num1z7">
    <w:name w:val="WW8Num1z7"/>
    <w:rsid w:val="00795B95"/>
    <w:rPr>
      <w:rFonts w:ascii="Symbol" w:hAnsi="Symbol" w:cs="Symbol"/>
    </w:rPr>
  </w:style>
  <w:style w:type="character" w:customStyle="1" w:styleId="WW8Num3z0">
    <w:name w:val="WW8Num3z0"/>
    <w:rsid w:val="00795B95"/>
    <w:rPr>
      <w:rFonts w:ascii="Symbol" w:hAnsi="Symbol" w:cs="Aria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4"/>
      <w:u w:val="none"/>
      <w:vertAlign w:val="baseline"/>
    </w:rPr>
  </w:style>
  <w:style w:type="character" w:customStyle="1" w:styleId="WW8Num3z1">
    <w:name w:val="WW8Num3z1"/>
    <w:rsid w:val="00795B95"/>
    <w:rPr>
      <w:rFonts w:ascii="OpenSymbol" w:hAnsi="OpenSymbol" w:cs="OpenSymbol"/>
    </w:rPr>
  </w:style>
  <w:style w:type="character" w:customStyle="1" w:styleId="WW8Num4z0">
    <w:name w:val="WW8Num4z0"/>
    <w:rsid w:val="00795B95"/>
    <w:rPr>
      <w:rFonts w:ascii="Symbol" w:eastAsia="Times New Roman" w:hAnsi="Symbol" w:cs="Arial" w:hint="default"/>
    </w:rPr>
  </w:style>
  <w:style w:type="character" w:customStyle="1" w:styleId="WW8Num4z1">
    <w:name w:val="WW8Num4z1"/>
    <w:rsid w:val="00795B95"/>
    <w:rPr>
      <w:rFonts w:ascii="Courier New" w:hAnsi="Courier New" w:cs="Courier New" w:hint="default"/>
    </w:rPr>
  </w:style>
  <w:style w:type="character" w:customStyle="1" w:styleId="WW8Num4z2">
    <w:name w:val="WW8Num4z2"/>
    <w:rsid w:val="00795B95"/>
    <w:rPr>
      <w:rFonts w:ascii="Wingdings" w:hAnsi="Wingdings" w:cs="Wingdings" w:hint="default"/>
    </w:rPr>
  </w:style>
  <w:style w:type="character" w:customStyle="1" w:styleId="WW8Num4z3">
    <w:name w:val="WW8Num4z3"/>
    <w:rsid w:val="00795B95"/>
    <w:rPr>
      <w:rFonts w:ascii="Symbol" w:hAnsi="Symbol" w:cs="Symbol" w:hint="default"/>
    </w:rPr>
  </w:style>
  <w:style w:type="character" w:customStyle="1" w:styleId="WW8Num5z0">
    <w:name w:val="WW8Num5z0"/>
    <w:rsid w:val="00795B95"/>
    <w:rPr>
      <w:rFonts w:cs="Times New Roman" w:hint="default"/>
    </w:rPr>
  </w:style>
  <w:style w:type="character" w:customStyle="1" w:styleId="WW8Num5z1">
    <w:name w:val="WW8Num5z1"/>
    <w:rsid w:val="00795B95"/>
    <w:rPr>
      <w:rFonts w:cs="Times New Roman"/>
    </w:rPr>
  </w:style>
  <w:style w:type="character" w:customStyle="1" w:styleId="WW8Num6z0">
    <w:name w:val="WW8Num6z0"/>
    <w:rsid w:val="00795B95"/>
    <w:rPr>
      <w:rFonts w:cs="Times New Roman" w:hint="default"/>
    </w:rPr>
  </w:style>
  <w:style w:type="character" w:customStyle="1" w:styleId="WW8Num6z1">
    <w:name w:val="WW8Num6z1"/>
    <w:rsid w:val="00795B95"/>
    <w:rPr>
      <w:rFonts w:cs="Times New Roman"/>
    </w:rPr>
  </w:style>
  <w:style w:type="character" w:customStyle="1" w:styleId="WW8Num7z0">
    <w:name w:val="WW8Num7z0"/>
    <w:rsid w:val="00795B95"/>
    <w:rPr>
      <w:rFonts w:ascii="Symbol" w:hAnsi="Symbol" w:cs="Symbol" w:hint="default"/>
    </w:rPr>
  </w:style>
  <w:style w:type="character" w:customStyle="1" w:styleId="WW8Num7z1">
    <w:name w:val="WW8Num7z1"/>
    <w:rsid w:val="00795B95"/>
    <w:rPr>
      <w:rFonts w:ascii="Courier New" w:hAnsi="Courier New" w:cs="Courier New" w:hint="default"/>
    </w:rPr>
  </w:style>
  <w:style w:type="character" w:customStyle="1" w:styleId="WW8Num7z2">
    <w:name w:val="WW8Num7z2"/>
    <w:rsid w:val="00795B95"/>
    <w:rPr>
      <w:rFonts w:ascii="Wingdings" w:hAnsi="Wingdings" w:cs="Wingdings" w:hint="default"/>
    </w:rPr>
  </w:style>
  <w:style w:type="character" w:customStyle="1" w:styleId="WW8Num8z0">
    <w:name w:val="WW8Num8z0"/>
    <w:rsid w:val="00795B95"/>
    <w:rPr>
      <w:rFonts w:eastAsia="Calibri" w:hint="default"/>
    </w:rPr>
  </w:style>
  <w:style w:type="character" w:customStyle="1" w:styleId="WW8Num9z0">
    <w:name w:val="WW8Num9z0"/>
    <w:rsid w:val="00795B95"/>
    <w:rPr>
      <w:rFonts w:hint="default"/>
    </w:rPr>
  </w:style>
  <w:style w:type="character" w:customStyle="1" w:styleId="WW8Num10z0">
    <w:name w:val="WW8Num10z0"/>
    <w:rsid w:val="00795B95"/>
    <w:rPr>
      <w:rFonts w:ascii="Symbol" w:hAnsi="Symbol" w:cs="Symbol" w:hint="default"/>
    </w:rPr>
  </w:style>
  <w:style w:type="character" w:customStyle="1" w:styleId="WW8Num10z1">
    <w:name w:val="WW8Num10z1"/>
    <w:rsid w:val="00795B95"/>
    <w:rPr>
      <w:rFonts w:ascii="Courier New" w:hAnsi="Courier New" w:cs="Courier New" w:hint="default"/>
    </w:rPr>
  </w:style>
  <w:style w:type="character" w:customStyle="1" w:styleId="WW8Num10z2">
    <w:name w:val="WW8Num10z2"/>
    <w:rsid w:val="00795B95"/>
    <w:rPr>
      <w:rFonts w:ascii="Wingdings" w:hAnsi="Wingdings" w:cs="Wingdings" w:hint="default"/>
    </w:rPr>
  </w:style>
  <w:style w:type="character" w:customStyle="1" w:styleId="WW8Num11z0">
    <w:name w:val="WW8Num11z0"/>
    <w:rsid w:val="00795B95"/>
    <w:rPr>
      <w:rFonts w:cs="Times New Roman" w:hint="default"/>
    </w:rPr>
  </w:style>
  <w:style w:type="character" w:customStyle="1" w:styleId="WW8Num11z1">
    <w:name w:val="WW8Num11z1"/>
    <w:rsid w:val="00795B95"/>
    <w:rPr>
      <w:rFonts w:cs="Times New Roman"/>
    </w:rPr>
  </w:style>
  <w:style w:type="character" w:customStyle="1" w:styleId="WW8Num12z0">
    <w:name w:val="WW8Num12z0"/>
    <w:rsid w:val="00795B95"/>
    <w:rPr>
      <w:rFonts w:ascii="Symbol" w:hAnsi="Symbol" w:cs="Symbol" w:hint="default"/>
    </w:rPr>
  </w:style>
  <w:style w:type="character" w:customStyle="1" w:styleId="WW8Num12z1">
    <w:name w:val="WW8Num12z1"/>
    <w:rsid w:val="00795B95"/>
    <w:rPr>
      <w:rFonts w:ascii="Courier New" w:hAnsi="Courier New" w:cs="Courier New" w:hint="default"/>
    </w:rPr>
  </w:style>
  <w:style w:type="character" w:customStyle="1" w:styleId="WW8Num12z2">
    <w:name w:val="WW8Num12z2"/>
    <w:rsid w:val="00795B95"/>
    <w:rPr>
      <w:rFonts w:ascii="Wingdings" w:hAnsi="Wingdings" w:cs="Wingdings" w:hint="default"/>
    </w:rPr>
  </w:style>
  <w:style w:type="character" w:customStyle="1" w:styleId="WW8Num13z0">
    <w:name w:val="WW8Num13z0"/>
    <w:rsid w:val="00795B95"/>
    <w:rPr>
      <w:rFonts w:hint="default"/>
    </w:rPr>
  </w:style>
  <w:style w:type="character" w:customStyle="1" w:styleId="WW8Num14z0">
    <w:name w:val="WW8Num14z0"/>
    <w:rsid w:val="00795B95"/>
    <w:rPr>
      <w:rFonts w:ascii="Symbol" w:hAnsi="Symbol" w:cs="Symbol"/>
    </w:rPr>
  </w:style>
  <w:style w:type="character" w:customStyle="1" w:styleId="WW8Num14z1">
    <w:name w:val="WW8Num14z1"/>
    <w:rsid w:val="00795B95"/>
    <w:rPr>
      <w:rFonts w:cs="Times New Roman"/>
    </w:rPr>
  </w:style>
  <w:style w:type="character" w:customStyle="1" w:styleId="WW8Num15z0">
    <w:name w:val="WW8Num15z0"/>
    <w:rsid w:val="00795B95"/>
    <w:rPr>
      <w:rFonts w:cs="Times New Roman" w:hint="default"/>
    </w:rPr>
  </w:style>
  <w:style w:type="character" w:customStyle="1" w:styleId="WW8Num15z1">
    <w:name w:val="WW8Num15z1"/>
    <w:rsid w:val="00795B95"/>
    <w:rPr>
      <w:rFonts w:cs="Times New Roman"/>
    </w:rPr>
  </w:style>
  <w:style w:type="character" w:customStyle="1" w:styleId="20">
    <w:name w:val="Основной шрифт абзаца2"/>
    <w:rsid w:val="00795B95"/>
  </w:style>
  <w:style w:type="character" w:customStyle="1" w:styleId="a3">
    <w:name w:val="Текст выноски Знак"/>
    <w:rsid w:val="00795B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uiPriority w:val="9"/>
    <w:rsid w:val="00795B9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uiPriority w:val="9"/>
    <w:rsid w:val="00795B9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uiPriority w:val="9"/>
    <w:rsid w:val="00795B9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uiPriority w:val="9"/>
    <w:rsid w:val="00795B9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rsid w:val="00795B95"/>
    <w:rPr>
      <w:b/>
      <w:bCs/>
      <w:color w:val="26282F"/>
    </w:rPr>
  </w:style>
  <w:style w:type="character" w:customStyle="1" w:styleId="a5">
    <w:name w:val="Гипертекстовая ссылка"/>
    <w:rsid w:val="00795B95"/>
    <w:rPr>
      <w:b/>
      <w:bCs/>
      <w:color w:val="106BBE"/>
    </w:rPr>
  </w:style>
  <w:style w:type="character" w:customStyle="1" w:styleId="a6">
    <w:name w:val="Активная гипертекстовая ссылка"/>
    <w:rsid w:val="00795B95"/>
    <w:rPr>
      <w:b/>
      <w:bCs/>
      <w:color w:val="106BBE"/>
      <w:u w:val="single"/>
    </w:rPr>
  </w:style>
  <w:style w:type="character" w:customStyle="1" w:styleId="a7">
    <w:name w:val="Выделение для Базового Поиска"/>
    <w:rsid w:val="00795B95"/>
    <w:rPr>
      <w:b/>
      <w:bCs/>
      <w:color w:val="0058A9"/>
    </w:rPr>
  </w:style>
  <w:style w:type="character" w:customStyle="1" w:styleId="a8">
    <w:name w:val="Выделение для Базового Поиска (курсив)"/>
    <w:rsid w:val="00795B95"/>
    <w:rPr>
      <w:b/>
      <w:bCs/>
      <w:i/>
      <w:iCs/>
      <w:color w:val="0058A9"/>
    </w:rPr>
  </w:style>
  <w:style w:type="character" w:customStyle="1" w:styleId="a9">
    <w:name w:val="Название Знак"/>
    <w:rsid w:val="00795B95"/>
    <w:rPr>
      <w:rFonts w:ascii="Verdana" w:eastAsia="Times New Roman" w:hAnsi="Verdana" w:cs="Verdana"/>
      <w:b/>
      <w:bCs/>
      <w:color w:val="0058A9"/>
    </w:rPr>
  </w:style>
  <w:style w:type="character" w:customStyle="1" w:styleId="aa">
    <w:name w:val="Заголовок своего сообщения"/>
    <w:rsid w:val="00795B95"/>
    <w:rPr>
      <w:b/>
      <w:bCs/>
      <w:color w:val="26282F"/>
    </w:rPr>
  </w:style>
  <w:style w:type="character" w:customStyle="1" w:styleId="ab">
    <w:name w:val="Заголовок чужого сообщения"/>
    <w:rsid w:val="00795B95"/>
    <w:rPr>
      <w:b/>
      <w:bCs/>
      <w:color w:val="FF0000"/>
    </w:rPr>
  </w:style>
  <w:style w:type="character" w:customStyle="1" w:styleId="ac">
    <w:name w:val="Найденные слова"/>
    <w:rsid w:val="00795B95"/>
    <w:rPr>
      <w:b/>
      <w:bCs/>
      <w:color w:val="26282F"/>
      <w:shd w:val="clear" w:color="auto" w:fill="FFF580"/>
    </w:rPr>
  </w:style>
  <w:style w:type="character" w:customStyle="1" w:styleId="ad">
    <w:name w:val="Не вступил в силу"/>
    <w:rsid w:val="00795B95"/>
    <w:rPr>
      <w:b/>
      <w:bCs/>
      <w:color w:val="000000"/>
      <w:shd w:val="clear" w:color="auto" w:fill="D8EDE8"/>
    </w:rPr>
  </w:style>
  <w:style w:type="character" w:customStyle="1" w:styleId="ae">
    <w:name w:val="Опечатки"/>
    <w:rsid w:val="00795B95"/>
    <w:rPr>
      <w:color w:val="FF0000"/>
    </w:rPr>
  </w:style>
  <w:style w:type="character" w:customStyle="1" w:styleId="af">
    <w:name w:val="Продолжение ссылки"/>
    <w:rsid w:val="00795B95"/>
    <w:rPr>
      <w:b/>
      <w:bCs/>
      <w:color w:val="106BBE"/>
    </w:rPr>
  </w:style>
  <w:style w:type="character" w:customStyle="1" w:styleId="af0">
    <w:name w:val="Сравнение редакций"/>
    <w:rsid w:val="00795B95"/>
    <w:rPr>
      <w:b/>
      <w:bCs/>
      <w:color w:val="26282F"/>
    </w:rPr>
  </w:style>
  <w:style w:type="character" w:customStyle="1" w:styleId="af1">
    <w:name w:val="Сравнение редакций. Добавленный фрагмент"/>
    <w:rsid w:val="00795B95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rsid w:val="00795B95"/>
    <w:rPr>
      <w:color w:val="000000"/>
      <w:shd w:val="clear" w:color="auto" w:fill="C4C413"/>
    </w:rPr>
  </w:style>
  <w:style w:type="character" w:customStyle="1" w:styleId="af3">
    <w:name w:val="Ссылка на утративший силу документ"/>
    <w:rsid w:val="00795B95"/>
    <w:rPr>
      <w:b/>
      <w:bCs/>
      <w:color w:val="749232"/>
    </w:rPr>
  </w:style>
  <w:style w:type="character" w:customStyle="1" w:styleId="af4">
    <w:name w:val="Утратил силу"/>
    <w:rsid w:val="00795B95"/>
    <w:rPr>
      <w:b/>
      <w:bCs/>
      <w:strike/>
      <w:color w:val="666600"/>
    </w:rPr>
  </w:style>
  <w:style w:type="character" w:customStyle="1" w:styleId="WW8Num1z0">
    <w:name w:val="WW8Num1z0"/>
    <w:rsid w:val="00795B95"/>
  </w:style>
  <w:style w:type="character" w:customStyle="1" w:styleId="11">
    <w:name w:val="Основной шрифт абзаца1"/>
    <w:rsid w:val="00795B95"/>
  </w:style>
  <w:style w:type="character" w:customStyle="1" w:styleId="af5">
    <w:name w:val="Основной текст Знак"/>
    <w:rsid w:val="00795B95"/>
    <w:rPr>
      <w:rFonts w:ascii="Calibri" w:eastAsia="Calibri" w:hAnsi="Calibri" w:cs="Times New Roman"/>
    </w:rPr>
  </w:style>
  <w:style w:type="character" w:styleId="af6">
    <w:name w:val="Hyperlink"/>
    <w:uiPriority w:val="99"/>
    <w:rsid w:val="00795B95"/>
    <w:rPr>
      <w:color w:val="0000FF"/>
      <w:u w:val="single"/>
    </w:rPr>
  </w:style>
  <w:style w:type="character" w:styleId="af7">
    <w:name w:val="FollowedHyperlink"/>
    <w:uiPriority w:val="99"/>
    <w:rsid w:val="00795B95"/>
    <w:rPr>
      <w:color w:val="800080"/>
      <w:u w:val="single"/>
    </w:rPr>
  </w:style>
  <w:style w:type="character" w:customStyle="1" w:styleId="af8">
    <w:name w:val="Основной текст_"/>
    <w:rsid w:val="00795B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rsid w:val="00795B95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af9">
    <w:name w:val="Верхний колонтитул Знак"/>
    <w:rsid w:val="00795B95"/>
    <w:rPr>
      <w:sz w:val="22"/>
      <w:szCs w:val="22"/>
    </w:rPr>
  </w:style>
  <w:style w:type="character" w:customStyle="1" w:styleId="afa">
    <w:name w:val="Нижний колонтитул Знак"/>
    <w:rsid w:val="00795B95"/>
    <w:rPr>
      <w:sz w:val="22"/>
      <w:szCs w:val="22"/>
    </w:rPr>
  </w:style>
  <w:style w:type="character" w:customStyle="1" w:styleId="afb">
    <w:name w:val="Цветовое выделение для Текст"/>
    <w:rsid w:val="00795B95"/>
  </w:style>
  <w:style w:type="character" w:customStyle="1" w:styleId="12">
    <w:name w:val="Знак примечания1"/>
    <w:rsid w:val="00795B95"/>
    <w:rPr>
      <w:sz w:val="16"/>
      <w:szCs w:val="16"/>
    </w:rPr>
  </w:style>
  <w:style w:type="character" w:customStyle="1" w:styleId="afc">
    <w:name w:val="Текст примечания Знак"/>
    <w:rsid w:val="00795B95"/>
  </w:style>
  <w:style w:type="character" w:customStyle="1" w:styleId="afd">
    <w:name w:val="Тема примечания Знак"/>
    <w:rsid w:val="00795B95"/>
    <w:rPr>
      <w:b/>
      <w:bCs/>
    </w:rPr>
  </w:style>
  <w:style w:type="character" w:customStyle="1" w:styleId="2Exact">
    <w:name w:val="Основной текст (2) Exact"/>
    <w:rsid w:val="00795B95"/>
  </w:style>
  <w:style w:type="character" w:customStyle="1" w:styleId="22">
    <w:name w:val="Основной текст (2)_"/>
    <w:rsid w:val="00795B9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3">
    <w:name w:val="Заголовок1"/>
    <w:basedOn w:val="afe"/>
    <w:next w:val="a"/>
    <w:rsid w:val="00795B95"/>
    <w:rPr>
      <w:rFonts w:cs="Times New Roman"/>
      <w:b/>
      <w:bCs/>
      <w:color w:val="0058A9"/>
      <w:sz w:val="20"/>
      <w:szCs w:val="20"/>
      <w:shd w:val="clear" w:color="auto" w:fill="F0F0F0"/>
    </w:rPr>
  </w:style>
  <w:style w:type="paragraph" w:styleId="aff">
    <w:name w:val="Body Text"/>
    <w:basedOn w:val="a"/>
    <w:rsid w:val="00795B95"/>
    <w:pPr>
      <w:spacing w:after="120" w:line="276" w:lineRule="auto"/>
    </w:pPr>
    <w:rPr>
      <w:sz w:val="20"/>
      <w:szCs w:val="20"/>
    </w:rPr>
  </w:style>
  <w:style w:type="paragraph" w:styleId="aff0">
    <w:name w:val="List"/>
    <w:basedOn w:val="aff"/>
    <w:rsid w:val="00795B95"/>
    <w:rPr>
      <w:rFonts w:cs="Lucida Sans"/>
    </w:rPr>
  </w:style>
  <w:style w:type="paragraph" w:styleId="aff1">
    <w:name w:val="caption"/>
    <w:basedOn w:val="a"/>
    <w:qFormat/>
    <w:rsid w:val="00795B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3">
    <w:name w:val="Указатель2"/>
    <w:basedOn w:val="a"/>
    <w:rsid w:val="00795B95"/>
    <w:pPr>
      <w:suppressLineNumbers/>
    </w:pPr>
    <w:rPr>
      <w:rFonts w:ascii="PT Astra Serif" w:hAnsi="PT Astra Serif" w:cs="Noto Sans Devanagari"/>
    </w:rPr>
  </w:style>
  <w:style w:type="paragraph" w:styleId="aff2">
    <w:name w:val="List Paragraph"/>
    <w:basedOn w:val="a"/>
    <w:uiPriority w:val="34"/>
    <w:qFormat/>
    <w:rsid w:val="00795B95"/>
    <w:pPr>
      <w:ind w:left="720"/>
      <w:contextualSpacing/>
    </w:pPr>
  </w:style>
  <w:style w:type="paragraph" w:styleId="aff3">
    <w:name w:val="Balloon Text"/>
    <w:basedOn w:val="a"/>
    <w:rsid w:val="00795B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4">
    <w:name w:val="Внимание"/>
    <w:basedOn w:val="a"/>
    <w:next w:val="a"/>
    <w:rsid w:val="00795B95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5">
    <w:name w:val="Внимание: криминал!!"/>
    <w:basedOn w:val="aff4"/>
    <w:next w:val="a"/>
    <w:rsid w:val="00795B95"/>
  </w:style>
  <w:style w:type="paragraph" w:customStyle="1" w:styleId="aff6">
    <w:name w:val="Внимание: недобросовестность!"/>
    <w:basedOn w:val="aff4"/>
    <w:next w:val="a"/>
    <w:rsid w:val="00795B95"/>
  </w:style>
  <w:style w:type="paragraph" w:customStyle="1" w:styleId="aff7">
    <w:name w:val="Дочерний элемент списка"/>
    <w:basedOn w:val="a"/>
    <w:next w:val="a"/>
    <w:rsid w:val="00795B95"/>
    <w:pPr>
      <w:widowControl w:val="0"/>
      <w:autoSpaceDE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fe">
    <w:name w:val="Основное меню (преемственное)"/>
    <w:basedOn w:val="a"/>
    <w:next w:val="a"/>
    <w:rsid w:val="00795B95"/>
    <w:pPr>
      <w:widowControl w:val="0"/>
      <w:autoSpaceDE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f8">
    <w:name w:val="Заголовок группы контролов"/>
    <w:basedOn w:val="a"/>
    <w:next w:val="a"/>
    <w:rsid w:val="00795B95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795B95"/>
    <w:pPr>
      <w:tabs>
        <w:tab w:val="clear" w:pos="0"/>
      </w:tabs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rsid w:val="00795B95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paragraph" w:customStyle="1" w:styleId="affb">
    <w:name w:val="Заголовок статьи"/>
    <w:basedOn w:val="a"/>
    <w:next w:val="a"/>
    <w:rsid w:val="00795B95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c">
    <w:name w:val="Заголовок ЭР (левое окно)"/>
    <w:basedOn w:val="a"/>
    <w:next w:val="a"/>
    <w:rsid w:val="00795B95"/>
    <w:pPr>
      <w:widowControl w:val="0"/>
      <w:autoSpaceDE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rsid w:val="00795B95"/>
    <w:pPr>
      <w:spacing w:after="0"/>
      <w:jc w:val="left"/>
    </w:pPr>
  </w:style>
  <w:style w:type="paragraph" w:customStyle="1" w:styleId="affe">
    <w:name w:val="Интерактивный заголовок"/>
    <w:basedOn w:val="13"/>
    <w:next w:val="a"/>
    <w:rsid w:val="00795B95"/>
    <w:rPr>
      <w:u w:val="single"/>
    </w:rPr>
  </w:style>
  <w:style w:type="paragraph" w:customStyle="1" w:styleId="afff">
    <w:name w:val="Текст информации об изменениях"/>
    <w:basedOn w:val="a"/>
    <w:next w:val="a"/>
    <w:rsid w:val="00795B95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next w:val="a"/>
    <w:rsid w:val="00795B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rsid w:val="00795B95"/>
    <w:pPr>
      <w:widowControl w:val="0"/>
      <w:autoSpaceDE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rsid w:val="00795B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795B95"/>
    <w:rPr>
      <w:i/>
      <w:iCs/>
    </w:rPr>
  </w:style>
  <w:style w:type="paragraph" w:customStyle="1" w:styleId="afff4">
    <w:name w:val="Текст (лев. подпись)"/>
    <w:basedOn w:val="a"/>
    <w:next w:val="a"/>
    <w:rsid w:val="00795B95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"/>
    <w:rsid w:val="00795B95"/>
    <w:rPr>
      <w:sz w:val="14"/>
      <w:szCs w:val="14"/>
    </w:rPr>
  </w:style>
  <w:style w:type="paragraph" w:customStyle="1" w:styleId="afff6">
    <w:name w:val="Текст (прав. подпись)"/>
    <w:basedOn w:val="a"/>
    <w:next w:val="a"/>
    <w:rsid w:val="00795B95"/>
    <w:pPr>
      <w:widowControl w:val="0"/>
      <w:autoSpaceDE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"/>
    <w:rsid w:val="00795B95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rsid w:val="00795B95"/>
    <w:pPr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4"/>
    <w:next w:val="a"/>
    <w:rsid w:val="00795B95"/>
  </w:style>
  <w:style w:type="paragraph" w:customStyle="1" w:styleId="afffa">
    <w:name w:val="Моноширинный"/>
    <w:basedOn w:val="a"/>
    <w:next w:val="a"/>
    <w:rsid w:val="00795B9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b">
    <w:name w:val="Напишите нам"/>
    <w:basedOn w:val="a"/>
    <w:next w:val="a"/>
    <w:rsid w:val="00795B95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</w:rPr>
  </w:style>
  <w:style w:type="paragraph" w:customStyle="1" w:styleId="afffc">
    <w:name w:val="Необходимые документы"/>
    <w:basedOn w:val="aff4"/>
    <w:next w:val="a"/>
    <w:rsid w:val="00795B95"/>
    <w:pPr>
      <w:ind w:firstLine="118"/>
    </w:pPr>
  </w:style>
  <w:style w:type="paragraph" w:customStyle="1" w:styleId="afffd">
    <w:name w:val="Нормальный (таблица)"/>
    <w:basedOn w:val="a"/>
    <w:next w:val="a"/>
    <w:rsid w:val="00795B95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e">
    <w:name w:val="Таблицы (моноширинный)"/>
    <w:basedOn w:val="a"/>
    <w:next w:val="a"/>
    <w:rsid w:val="00795B9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rsid w:val="00795B95"/>
    <w:pPr>
      <w:ind w:left="140"/>
    </w:pPr>
  </w:style>
  <w:style w:type="paragraph" w:customStyle="1" w:styleId="affff0">
    <w:name w:val="Переменная часть"/>
    <w:basedOn w:val="afe"/>
    <w:next w:val="a"/>
    <w:rsid w:val="00795B95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rsid w:val="00795B95"/>
    <w:pPr>
      <w:tabs>
        <w:tab w:val="clear" w:pos="0"/>
      </w:tabs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rsid w:val="00795B95"/>
    <w:rPr>
      <w:b/>
      <w:bCs/>
    </w:rPr>
  </w:style>
  <w:style w:type="paragraph" w:customStyle="1" w:styleId="affff3">
    <w:name w:val="Подчёркнутый текст"/>
    <w:basedOn w:val="a"/>
    <w:next w:val="a"/>
    <w:rsid w:val="00795B95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4">
    <w:name w:val="Постоянная часть"/>
    <w:basedOn w:val="afe"/>
    <w:next w:val="a"/>
    <w:rsid w:val="00795B95"/>
    <w:rPr>
      <w:sz w:val="20"/>
      <w:szCs w:val="20"/>
    </w:rPr>
  </w:style>
  <w:style w:type="paragraph" w:customStyle="1" w:styleId="affff5">
    <w:name w:val="Прижатый влево"/>
    <w:basedOn w:val="a"/>
    <w:next w:val="a"/>
    <w:rsid w:val="00795B95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6">
    <w:name w:val="Пример."/>
    <w:basedOn w:val="aff4"/>
    <w:next w:val="a"/>
    <w:rsid w:val="00795B95"/>
  </w:style>
  <w:style w:type="paragraph" w:customStyle="1" w:styleId="affff7">
    <w:name w:val="Примечание."/>
    <w:basedOn w:val="aff4"/>
    <w:next w:val="a"/>
    <w:rsid w:val="00795B95"/>
  </w:style>
  <w:style w:type="paragraph" w:customStyle="1" w:styleId="affff8">
    <w:name w:val="Словарная статья"/>
    <w:basedOn w:val="a"/>
    <w:next w:val="a"/>
    <w:rsid w:val="00795B95"/>
    <w:pPr>
      <w:widowControl w:val="0"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9">
    <w:name w:val="Ссылка на официальную публикацию"/>
    <w:basedOn w:val="a"/>
    <w:next w:val="a"/>
    <w:rsid w:val="00795B95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a">
    <w:name w:val="Текст в таблице"/>
    <w:basedOn w:val="afffd"/>
    <w:next w:val="a"/>
    <w:rsid w:val="00795B95"/>
    <w:pPr>
      <w:ind w:firstLine="500"/>
    </w:pPr>
  </w:style>
  <w:style w:type="paragraph" w:customStyle="1" w:styleId="affffb">
    <w:name w:val="Текст ЭР (см. также)"/>
    <w:basedOn w:val="a"/>
    <w:next w:val="a"/>
    <w:rsid w:val="00795B95"/>
    <w:pPr>
      <w:widowControl w:val="0"/>
      <w:autoSpaceDE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c">
    <w:name w:val="Технический комментарий"/>
    <w:basedOn w:val="a"/>
    <w:next w:val="a"/>
    <w:rsid w:val="00795B95"/>
    <w:pPr>
      <w:widowControl w:val="0"/>
      <w:autoSpaceDE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paragraph" w:customStyle="1" w:styleId="affffd">
    <w:name w:val="Формула"/>
    <w:basedOn w:val="a"/>
    <w:next w:val="a"/>
    <w:rsid w:val="00795B95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e">
    <w:name w:val="Центрированный (таблица)"/>
    <w:basedOn w:val="afffd"/>
    <w:next w:val="a"/>
    <w:rsid w:val="00795B95"/>
    <w:pPr>
      <w:jc w:val="center"/>
    </w:pPr>
  </w:style>
  <w:style w:type="paragraph" w:customStyle="1" w:styleId="-">
    <w:name w:val="ЭР-содержание (правое окно)"/>
    <w:basedOn w:val="a"/>
    <w:next w:val="a"/>
    <w:rsid w:val="00795B95"/>
    <w:pPr>
      <w:widowControl w:val="0"/>
      <w:autoSpaceDE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">
    <w:name w:val="Название1"/>
    <w:basedOn w:val="a"/>
    <w:rsid w:val="00795B95"/>
    <w:pPr>
      <w:suppressLineNumbers/>
      <w:spacing w:before="120" w:after="120" w:line="276" w:lineRule="auto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rsid w:val="00795B95"/>
    <w:pPr>
      <w:suppressLineNumbers/>
      <w:spacing w:after="200" w:line="276" w:lineRule="auto"/>
    </w:pPr>
    <w:rPr>
      <w:rFonts w:cs="Lucida Sans"/>
    </w:rPr>
  </w:style>
  <w:style w:type="paragraph" w:customStyle="1" w:styleId="afffff">
    <w:name w:val="Основной"/>
    <w:rsid w:val="00795B95"/>
    <w:pPr>
      <w:tabs>
        <w:tab w:val="left" w:pos="0"/>
      </w:tabs>
      <w:suppressAutoHyphens/>
      <w:spacing w:before="120"/>
      <w:jc w:val="both"/>
    </w:pPr>
    <w:rPr>
      <w:sz w:val="24"/>
      <w:szCs w:val="24"/>
      <w:lang w:eastAsia="zh-CN"/>
    </w:rPr>
  </w:style>
  <w:style w:type="paragraph" w:customStyle="1" w:styleId="afffff0">
    <w:name w:val="Содержимое таблицы"/>
    <w:basedOn w:val="a"/>
    <w:rsid w:val="00795B95"/>
    <w:pPr>
      <w:suppressLineNumbers/>
      <w:spacing w:after="200" w:line="276" w:lineRule="auto"/>
    </w:pPr>
  </w:style>
  <w:style w:type="paragraph" w:customStyle="1" w:styleId="afffff1">
    <w:name w:val="Заголовок таблицы"/>
    <w:basedOn w:val="afffff0"/>
    <w:rsid w:val="00795B95"/>
    <w:pPr>
      <w:jc w:val="center"/>
    </w:pPr>
    <w:rPr>
      <w:b/>
      <w:bCs/>
    </w:rPr>
  </w:style>
  <w:style w:type="paragraph" w:customStyle="1" w:styleId="msonormal0">
    <w:name w:val="msonormal"/>
    <w:basedOn w:val="a"/>
    <w:rsid w:val="00795B9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795B95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rsid w:val="00795B95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95B9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95B9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rsid w:val="00795B9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rsid w:val="00795B9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rsid w:val="00795B9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95B9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795B9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795B9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795B9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795B9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</w:rPr>
  </w:style>
  <w:style w:type="paragraph" w:customStyle="1" w:styleId="xl90">
    <w:name w:val="xl90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"/>
    <w:rsid w:val="00795B9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a"/>
    <w:rsid w:val="00795B9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95B9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795B9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a"/>
    <w:rsid w:val="00795B9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a"/>
    <w:rsid w:val="00795B95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Основной текст1"/>
    <w:basedOn w:val="a"/>
    <w:rsid w:val="00795B95"/>
    <w:pPr>
      <w:shd w:val="clear" w:color="auto" w:fill="FFFFFF"/>
      <w:spacing w:after="0" w:line="0" w:lineRule="atLeast"/>
      <w:jc w:val="center"/>
    </w:pPr>
    <w:rPr>
      <w:rFonts w:ascii="Times New Roman" w:hAnsi="Times New Roman"/>
      <w:sz w:val="21"/>
      <w:szCs w:val="21"/>
    </w:rPr>
  </w:style>
  <w:style w:type="paragraph" w:customStyle="1" w:styleId="32">
    <w:name w:val="Основной текст (3)"/>
    <w:basedOn w:val="a"/>
    <w:rsid w:val="00795B95"/>
    <w:pPr>
      <w:shd w:val="clear" w:color="auto" w:fill="FFFFFF"/>
      <w:spacing w:after="0" w:line="0" w:lineRule="atLeast"/>
    </w:pPr>
    <w:rPr>
      <w:rFonts w:ascii="Times New Roman" w:hAnsi="Times New Roman"/>
      <w:sz w:val="8"/>
      <w:szCs w:val="8"/>
    </w:rPr>
  </w:style>
  <w:style w:type="paragraph" w:customStyle="1" w:styleId="xl63">
    <w:name w:val="xl63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fffff2">
    <w:name w:val="Колонтитул"/>
    <w:basedOn w:val="a"/>
    <w:rsid w:val="00795B95"/>
    <w:pPr>
      <w:suppressLineNumbers/>
      <w:tabs>
        <w:tab w:val="center" w:pos="4819"/>
        <w:tab w:val="right" w:pos="9638"/>
      </w:tabs>
    </w:pPr>
  </w:style>
  <w:style w:type="paragraph" w:styleId="afffff3">
    <w:name w:val="header"/>
    <w:basedOn w:val="a"/>
    <w:rsid w:val="00795B95"/>
    <w:pPr>
      <w:tabs>
        <w:tab w:val="center" w:pos="4677"/>
        <w:tab w:val="right" w:pos="9355"/>
      </w:tabs>
    </w:pPr>
  </w:style>
  <w:style w:type="paragraph" w:styleId="afffff4">
    <w:name w:val="footer"/>
    <w:basedOn w:val="a"/>
    <w:rsid w:val="00795B95"/>
    <w:pPr>
      <w:tabs>
        <w:tab w:val="center" w:pos="4677"/>
        <w:tab w:val="right" w:pos="9355"/>
      </w:tabs>
    </w:pPr>
  </w:style>
  <w:style w:type="paragraph" w:customStyle="1" w:styleId="xl99">
    <w:name w:val="xl99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a"/>
    <w:rsid w:val="00795B9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a"/>
    <w:rsid w:val="00795B9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a"/>
    <w:rsid w:val="00795B9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</w:rPr>
  </w:style>
  <w:style w:type="paragraph" w:customStyle="1" w:styleId="xl104">
    <w:name w:val="xl104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rsid w:val="00795B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next w:val="a"/>
    <w:rsid w:val="00795B95"/>
    <w:pPr>
      <w:widowControl w:val="0"/>
      <w:tabs>
        <w:tab w:val="num" w:pos="0"/>
      </w:tabs>
      <w:autoSpaceDE w:val="0"/>
      <w:spacing w:before="108" w:after="108" w:line="240" w:lineRule="auto"/>
      <w:jc w:val="center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fffff5">
    <w:name w:val="No Spacing"/>
    <w:qFormat/>
    <w:rsid w:val="00795B9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font5">
    <w:name w:val="font5"/>
    <w:basedOn w:val="a"/>
    <w:rsid w:val="00795B95"/>
    <w:pPr>
      <w:spacing w:before="280" w:after="280" w:line="240" w:lineRule="auto"/>
    </w:pPr>
    <w:rPr>
      <w:rFonts w:ascii="Times New Roman" w:eastAsia="Times New Roman" w:hAnsi="Times New Roman"/>
      <w:color w:val="000000"/>
    </w:rPr>
  </w:style>
  <w:style w:type="paragraph" w:customStyle="1" w:styleId="font6">
    <w:name w:val="font6"/>
    <w:basedOn w:val="a"/>
    <w:rsid w:val="00795B95"/>
    <w:pPr>
      <w:spacing w:before="280" w:after="280" w:line="240" w:lineRule="auto"/>
    </w:pPr>
    <w:rPr>
      <w:rFonts w:ascii="Times New Roman" w:eastAsia="Times New Roman" w:hAnsi="Times New Roman"/>
      <w:b/>
      <w:bCs/>
      <w:color w:val="000000"/>
    </w:rPr>
  </w:style>
  <w:style w:type="paragraph" w:customStyle="1" w:styleId="17">
    <w:name w:val="Текст примечания1"/>
    <w:basedOn w:val="a"/>
    <w:rsid w:val="00795B95"/>
    <w:rPr>
      <w:sz w:val="20"/>
      <w:szCs w:val="20"/>
    </w:rPr>
  </w:style>
  <w:style w:type="paragraph" w:styleId="afffff6">
    <w:name w:val="annotation subject"/>
    <w:basedOn w:val="17"/>
    <w:next w:val="17"/>
    <w:rsid w:val="00795B95"/>
    <w:rPr>
      <w:b/>
      <w:bCs/>
    </w:rPr>
  </w:style>
  <w:style w:type="paragraph" w:customStyle="1" w:styleId="24">
    <w:name w:val="Основной текст (2)"/>
    <w:basedOn w:val="a"/>
    <w:rsid w:val="00795B95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/>
    </w:rPr>
  </w:style>
  <w:style w:type="paragraph" w:customStyle="1" w:styleId="afffff7">
    <w:name w:val="Без отступа"/>
    <w:basedOn w:val="a"/>
    <w:rsid w:val="008202B8"/>
    <w:pPr>
      <w:widowControl w:val="0"/>
      <w:suppressAutoHyphens w:val="0"/>
      <w:autoSpaceDE w:val="0"/>
      <w:spacing w:after="0" w:line="360" w:lineRule="auto"/>
      <w:ind w:firstLine="567"/>
      <w:jc w:val="both"/>
    </w:pPr>
    <w:rPr>
      <w:rFonts w:ascii="Arial" w:eastAsia="Times New Roman" w:hAnsi="Arial" w:cs="Arial"/>
      <w:color w:val="000000"/>
    </w:rPr>
  </w:style>
  <w:style w:type="character" w:customStyle="1" w:styleId="50">
    <w:name w:val="Заголовок 5 Знак"/>
    <w:link w:val="5"/>
    <w:uiPriority w:val="9"/>
    <w:semiHidden/>
    <w:rsid w:val="00B22F9C"/>
    <w:rPr>
      <w:rFonts w:ascii="Calibri" w:hAnsi="Calibri"/>
      <w:color w:val="2F5496"/>
      <w:kern w:val="2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semiHidden/>
    <w:rsid w:val="00B22F9C"/>
    <w:rPr>
      <w:rFonts w:ascii="Calibri" w:hAnsi="Calibri"/>
      <w:i/>
      <w:iCs/>
      <w:color w:val="595959"/>
      <w:kern w:val="2"/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semiHidden/>
    <w:rsid w:val="00B22F9C"/>
    <w:rPr>
      <w:rFonts w:ascii="Calibri" w:hAnsi="Calibri"/>
      <w:color w:val="595959"/>
      <w:kern w:val="2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B22F9C"/>
    <w:rPr>
      <w:rFonts w:ascii="Calibri" w:hAnsi="Calibri"/>
      <w:i/>
      <w:iCs/>
      <w:color w:val="272727"/>
      <w:kern w:val="2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B22F9C"/>
    <w:rPr>
      <w:rFonts w:ascii="Calibri" w:hAnsi="Calibri"/>
      <w:color w:val="272727"/>
      <w:kern w:val="2"/>
      <w:sz w:val="24"/>
      <w:szCs w:val="24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B22F9C"/>
  </w:style>
  <w:style w:type="paragraph" w:styleId="afffff8">
    <w:name w:val="Title"/>
    <w:aliases w:val="Заголовок"/>
    <w:basedOn w:val="a"/>
    <w:next w:val="a"/>
    <w:link w:val="19"/>
    <w:uiPriority w:val="10"/>
    <w:qFormat/>
    <w:rsid w:val="00B22F9C"/>
    <w:pPr>
      <w:suppressAutoHyphens w:val="0"/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19">
    <w:name w:val="Название Знак1"/>
    <w:aliases w:val="Заголовок Знак"/>
    <w:link w:val="afffff8"/>
    <w:uiPriority w:val="10"/>
    <w:rsid w:val="00B22F9C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afffff9">
    <w:name w:val="Subtitle"/>
    <w:basedOn w:val="a"/>
    <w:next w:val="a"/>
    <w:link w:val="afffffa"/>
    <w:uiPriority w:val="11"/>
    <w:qFormat/>
    <w:rsid w:val="00B22F9C"/>
    <w:pPr>
      <w:numPr>
        <w:ilvl w:val="1"/>
      </w:numPr>
      <w:suppressAutoHyphens w:val="0"/>
      <w:spacing w:line="278" w:lineRule="auto"/>
    </w:pPr>
    <w:rPr>
      <w:rFonts w:eastAsia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afffffa">
    <w:name w:val="Подзаголовок Знак"/>
    <w:link w:val="afffff9"/>
    <w:uiPriority w:val="11"/>
    <w:rsid w:val="00B22F9C"/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B22F9C"/>
    <w:pPr>
      <w:suppressAutoHyphens w:val="0"/>
      <w:spacing w:before="160" w:line="278" w:lineRule="auto"/>
      <w:jc w:val="center"/>
    </w:pPr>
    <w:rPr>
      <w:i/>
      <w:iCs/>
      <w:color w:val="404040"/>
      <w:kern w:val="2"/>
      <w:sz w:val="24"/>
      <w:szCs w:val="24"/>
      <w:lang w:eastAsia="en-US"/>
    </w:rPr>
  </w:style>
  <w:style w:type="character" w:customStyle="1" w:styleId="26">
    <w:name w:val="Цитата 2 Знак"/>
    <w:link w:val="25"/>
    <w:uiPriority w:val="29"/>
    <w:rsid w:val="00B22F9C"/>
    <w:rPr>
      <w:rFonts w:ascii="Calibri" w:eastAsia="Calibri" w:hAnsi="Calibri"/>
      <w:i/>
      <w:iCs/>
      <w:color w:val="404040"/>
      <w:kern w:val="2"/>
      <w:sz w:val="24"/>
      <w:szCs w:val="24"/>
      <w:lang w:eastAsia="en-US"/>
    </w:rPr>
  </w:style>
  <w:style w:type="character" w:styleId="afffffb">
    <w:name w:val="Intense Emphasis"/>
    <w:uiPriority w:val="21"/>
    <w:qFormat/>
    <w:rsid w:val="00B22F9C"/>
    <w:rPr>
      <w:i/>
      <w:iCs/>
      <w:color w:val="2F5496"/>
    </w:rPr>
  </w:style>
  <w:style w:type="paragraph" w:styleId="afffffc">
    <w:name w:val="Intense Quote"/>
    <w:basedOn w:val="a"/>
    <w:next w:val="a"/>
    <w:link w:val="afffffd"/>
    <w:uiPriority w:val="30"/>
    <w:qFormat/>
    <w:rsid w:val="00B22F9C"/>
    <w:pPr>
      <w:pBdr>
        <w:top w:val="single" w:sz="4" w:space="10" w:color="2F5496"/>
        <w:bottom w:val="single" w:sz="4" w:space="10" w:color="2F5496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/>
      <w:kern w:val="2"/>
      <w:sz w:val="24"/>
      <w:szCs w:val="24"/>
      <w:lang w:eastAsia="en-US"/>
    </w:rPr>
  </w:style>
  <w:style w:type="character" w:customStyle="1" w:styleId="afffffd">
    <w:name w:val="Выделенная цитата Знак"/>
    <w:link w:val="afffffc"/>
    <w:uiPriority w:val="30"/>
    <w:rsid w:val="00B22F9C"/>
    <w:rPr>
      <w:rFonts w:ascii="Calibri" w:eastAsia="Calibri" w:hAnsi="Calibri"/>
      <w:i/>
      <w:iCs/>
      <w:color w:val="2F5496"/>
      <w:kern w:val="2"/>
      <w:sz w:val="24"/>
      <w:szCs w:val="24"/>
      <w:lang w:eastAsia="en-US"/>
    </w:rPr>
  </w:style>
  <w:style w:type="character" w:styleId="afffffe">
    <w:name w:val="Intense Reference"/>
    <w:uiPriority w:val="32"/>
    <w:qFormat/>
    <w:rsid w:val="00B22F9C"/>
    <w:rPr>
      <w:b/>
      <w:bCs/>
      <w:smallCaps/>
      <w:color w:val="2F5496"/>
      <w:spacing w:val="5"/>
    </w:rPr>
  </w:style>
  <w:style w:type="table" w:styleId="affffff">
    <w:name w:val="Table Grid"/>
    <w:basedOn w:val="a1"/>
    <w:uiPriority w:val="39"/>
    <w:rsid w:val="00B22F9C"/>
    <w:rPr>
      <w:rFonts w:ascii="Calibri" w:eastAsia="Calibri" w:hAnsi="Calibr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Strong"/>
    <w:uiPriority w:val="22"/>
    <w:qFormat/>
    <w:rsid w:val="00B22F9C"/>
    <w:rPr>
      <w:b/>
      <w:bCs/>
    </w:rPr>
  </w:style>
  <w:style w:type="numbering" w:customStyle="1" w:styleId="27">
    <w:name w:val="Нет списка2"/>
    <w:next w:val="a2"/>
    <w:uiPriority w:val="99"/>
    <w:semiHidden/>
    <w:unhideWhenUsed/>
    <w:rsid w:val="00B22F9C"/>
  </w:style>
  <w:style w:type="table" w:customStyle="1" w:styleId="1a">
    <w:name w:val="Сетка таблицы1"/>
    <w:basedOn w:val="a1"/>
    <w:next w:val="affffff"/>
    <w:uiPriority w:val="39"/>
    <w:rsid w:val="00B22F9C"/>
    <w:rPr>
      <w:rFonts w:ascii="Calibri" w:eastAsia="Calibri" w:hAnsi="Calibr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6">
    <w:name w:val="xl106"/>
    <w:basedOn w:val="a"/>
    <w:rsid w:val="00F02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F02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8">
    <w:name w:val="xl108"/>
    <w:basedOn w:val="a"/>
    <w:rsid w:val="00F02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9">
    <w:name w:val="xl109"/>
    <w:basedOn w:val="a"/>
    <w:rsid w:val="00F0257F"/>
    <w:pP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Default">
    <w:name w:val="Default"/>
    <w:rsid w:val="006377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fff1">
    <w:name w:val="Emphasis"/>
    <w:basedOn w:val="a0"/>
    <w:uiPriority w:val="20"/>
    <w:qFormat/>
    <w:rsid w:val="009A3A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19865806/1000" TargetMode="External"/><Relationship Id="rId18" Type="http://schemas.openxmlformats.org/officeDocument/2006/relationships/hyperlink" Target="https://internet.garant.ru/document/redirect/19787169/0" TargetMode="External"/><Relationship Id="rId26" Type="http://schemas.openxmlformats.org/officeDocument/2006/relationships/hyperlink" Target="https://internet.garant.ru/document/redirect/8783794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9865806/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9865806/0" TargetMode="External"/><Relationship Id="rId17" Type="http://schemas.openxmlformats.org/officeDocument/2006/relationships/hyperlink" Target="https://internet.garant.ru/document/redirect/404534702/0" TargetMode="External"/><Relationship Id="rId25" Type="http://schemas.openxmlformats.org/officeDocument/2006/relationships/hyperlink" Target="https://internet.garant.ru/document/redirect/12143735/0" TargetMode="Externa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12084/0" TargetMode="External"/><Relationship Id="rId20" Type="http://schemas.openxmlformats.org/officeDocument/2006/relationships/hyperlink" Target="https://internet.garant.ru/document/redirect/405858309/0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9609826.0" TargetMode="External"/><Relationship Id="rId24" Type="http://schemas.openxmlformats.org/officeDocument/2006/relationships/hyperlink" Target="https://internet.garant.ru/document/redirect/10164504/0" TargetMode="Externa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12084/0" TargetMode="External"/><Relationship Id="rId23" Type="http://schemas.openxmlformats.org/officeDocument/2006/relationships/hyperlink" Target="https://internet.garant.ru/document/redirect/19799808/0" TargetMode="External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document/redirect/400194764/0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19865806/1000" TargetMode="External"/><Relationship Id="rId22" Type="http://schemas.openxmlformats.org/officeDocument/2006/relationships/hyperlink" Target="https://internet.garant.ru/document/redirect/19865806/1000" TargetMode="External"/><Relationship Id="rId27" Type="http://schemas.openxmlformats.org/officeDocument/2006/relationships/hyperlink" Target="https://internet.garant.ru/document/redirect/8771924/0" TargetMode="Externa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4E47-4255-4A09-B1D8-34DEF033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88</Pages>
  <Words>22559</Words>
  <Characters>128590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150848</CharactersWithSpaces>
  <SharedDoc>false</SharedDoc>
  <HLinks>
    <vt:vector size="210" baseType="variant">
      <vt:variant>
        <vt:i4>2752528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2359413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https://internet.garant.ru/document/redirect/8771924/0</vt:lpwstr>
      </vt:variant>
      <vt:variant>
        <vt:lpwstr/>
      </vt:variant>
      <vt:variant>
        <vt:i4>2424956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https://internet.garant.ru/document/redirect/8783794/0</vt:lpwstr>
      </vt:variant>
      <vt:variant>
        <vt:lpwstr/>
      </vt:variant>
      <vt:variant>
        <vt:i4>3735658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https://internet.garant.ru/document/redirect/12143735/0</vt:lpwstr>
      </vt:variant>
      <vt:variant>
        <vt:lpwstr/>
      </vt:variant>
      <vt:variant>
        <vt:i4>3997801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https://internet.garant.ru/document/redirect/10164504/0</vt:lpwstr>
      </vt:variant>
      <vt:variant>
        <vt:lpwstr/>
      </vt:variant>
      <vt:variant>
        <vt:i4>3539054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https://internet.garant.ru/document/redirect/19799808/0</vt:lpwstr>
      </vt:variant>
      <vt:variant>
        <vt:lpwstr/>
      </vt:variant>
      <vt:variant>
        <vt:i4>3473518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https://internet.garant.ru/document/redirect/19865806/1000</vt:lpwstr>
      </vt:variant>
      <vt:variant>
        <vt:lpwstr/>
      </vt:variant>
      <vt:variant>
        <vt:i4>3473519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https://internet.garant.ru/document/redirect/19865806/0</vt:lpwstr>
      </vt:variant>
      <vt:variant>
        <vt:lpwstr/>
      </vt:variant>
      <vt:variant>
        <vt:i4>1572929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https://internet.garant.ru/document/redirect/405858309/0</vt:lpwstr>
      </vt:variant>
      <vt:variant>
        <vt:lpwstr/>
      </vt:variant>
      <vt:variant>
        <vt:i4>1572930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https://internet.garant.ru/document/redirect/400194764/0</vt:lpwstr>
      </vt:variant>
      <vt:variant>
        <vt:lpwstr/>
      </vt:variant>
      <vt:variant>
        <vt:i4>4063335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https://internet.garant.ru/document/redirect/19787169/0</vt:lpwstr>
      </vt:variant>
      <vt:variant>
        <vt:lpwstr/>
      </vt:variant>
      <vt:variant>
        <vt:i4>1048640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https://internet.garant.ru/document/redirect/404534702/0</vt:lpwstr>
      </vt:variant>
      <vt:variant>
        <vt:lpwstr/>
      </vt:variant>
      <vt:variant>
        <vt:i4>3342441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https://internet.garant.ru/document/redirect/12112084/0</vt:lpwstr>
      </vt:variant>
      <vt:variant>
        <vt:lpwstr/>
      </vt:variant>
      <vt:variant>
        <vt:i4>3342441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https://internet.garant.ru/document/redirect/12112084/0</vt:lpwstr>
      </vt:variant>
      <vt:variant>
        <vt:lpwstr/>
      </vt:variant>
      <vt:variant>
        <vt:i4>3473518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https://internet.garant.ru/document/redirect/19865806/1000</vt:lpwstr>
      </vt:variant>
      <vt:variant>
        <vt:lpwstr/>
      </vt:variant>
      <vt:variant>
        <vt:i4>3473518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https://internet.garant.ru/document/redirect/19865806/1000</vt:lpwstr>
      </vt:variant>
      <vt:variant>
        <vt:lpwstr/>
      </vt:variant>
      <vt:variant>
        <vt:i4>3473519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https://internet.garant.ru/document/redirect/19865806/0</vt:lpwstr>
      </vt:variant>
      <vt:variant>
        <vt:lpwstr/>
      </vt:variant>
      <vt:variant>
        <vt:i4>6750271</vt:i4>
      </vt:variant>
      <vt:variant>
        <vt:i4>39</vt:i4>
      </vt:variant>
      <vt:variant>
        <vt:i4>0</vt:i4>
      </vt:variant>
      <vt:variant>
        <vt:i4>5</vt:i4>
      </vt:variant>
      <vt:variant>
        <vt:lpwstr>garantf1://19609826.0/</vt:lpwstr>
      </vt:variant>
      <vt:variant>
        <vt:lpwstr/>
      </vt:variant>
      <vt:variant>
        <vt:i4>1769504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1835040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sub_16</vt:lpwstr>
      </vt:variant>
      <vt:variant>
        <vt:i4>2031648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1638432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1572896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2818071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sub_1071</vt:lpwstr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/document/19798529/entry/0</vt:lpwstr>
      </vt:variant>
      <vt:variant>
        <vt:i4>7209062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/document/19798529/entry/1000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Грубова Алина Ильдаровна</dc:creator>
  <cp:lastModifiedBy>User</cp:lastModifiedBy>
  <cp:revision>16</cp:revision>
  <cp:lastPrinted>2025-11-20T13:55:00Z</cp:lastPrinted>
  <dcterms:created xsi:type="dcterms:W3CDTF">2025-10-28T12:00:00Z</dcterms:created>
  <dcterms:modified xsi:type="dcterms:W3CDTF">2025-11-21T05:15:00Z</dcterms:modified>
</cp:coreProperties>
</file>