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br/>
        <w:t>ПРИНЯТ</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Решением Магнитогорского</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городского Собрания депутатов</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от 26 мая 2026 года №65</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32"/>
          <w:szCs w:val="32"/>
          <w:lang w:eastAsia="ru-RU"/>
        </w:rPr>
        <w:t>УСТАВ ГОРОДА МАГНИТОГОРСКА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Устав города Магнитогорска (далее – Устав города) закрепляет правовые основы местного самоуправления на территории Магнитогорского городского округа Челябинской области, перечень полномочий органов местного самоуправления по решению вопросов непосредственного обеспечения жизнедеятельности населения (далее также - вопросы местного значения), определяет структуру и порядок формирования органов местного самоуправления, наименование и полномочия органов местного самоуправления, должностных лиц местного самоуправления, формы, порядок и гарантии участия населения в решении вопросов непосредственного обеспечения жизнедеятельности населения, виды, порядок принятия (издания), обнародования, в том числе официального опубликования, и вступления в силу муниципальных правовых актов,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закрепляет порядок составления и рассмотрения проекта бюджета города Магнитогорска, утверждения и исполнения бюджета города Магнитогорска, контроля за исполнением бюджета города Магнитогорска, составления и утверждения отчета об исполнении бюджета города Магнитогорска в соответствии с </w:t>
      </w:r>
      <w:hyperlink r:id="rId4" w:tgtFrame="_blank" w:history="1">
        <w:r w:rsidRPr="003D34D7">
          <w:rPr>
            <w:rFonts w:ascii="Arial" w:eastAsia="Times New Roman" w:hAnsi="Arial" w:cs="Arial"/>
            <w:color w:val="0000FF"/>
            <w:sz w:val="24"/>
            <w:szCs w:val="24"/>
            <w:lang w:eastAsia="ru-RU"/>
          </w:rPr>
          <w:t>Бюджетным кодексом Российской Федерации</w:t>
        </w:r>
      </w:hyperlink>
      <w:r w:rsidRPr="003D34D7">
        <w:rPr>
          <w:rFonts w:ascii="Arial" w:eastAsia="Times New Roman" w:hAnsi="Arial" w:cs="Arial"/>
          <w:color w:val="000000"/>
          <w:sz w:val="24"/>
          <w:szCs w:val="24"/>
          <w:lang w:eastAsia="ru-RU"/>
        </w:rPr>
        <w:t>, а также порядок внесения изменений и дополнений в Устав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 тексту настоящего Устава используются в равной мере следующие понятия: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«Городской округ», «город», «муниципальное образование» для обозначения Магнитогорского городского округа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«Глава городского округа», «Глава города», «Глава муниципального образования» для обозначения Главы Магнитогорского городского округа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«Магнитогорское городское Собрание депутатов», «городское Собрание депутатов», «городское Собрание», «представительный орган муниципального образования» для обозначения Магнитогорского городского Собрания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«Администрация муниципального образования», «администрация города Магнитогорска», «администрация города», «исполнительно-распорядительный орган» для обозначения администрации города Магнитогорска.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1. ОБЩИЕ ПОЛОЖЕНИЯ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8"/>
          <w:szCs w:val="28"/>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 Наименование и статус муниципального образования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Наименование муниципального образования - Магнитогорский городской округ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Сокращенная форма наименования муниципального образования - город Магнитогорск.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Магнитогорский городской округ Челябинской области, город Магнитогорск являются равнозначными наименованиями.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Город Магнитогорск является муниципальным образованием, находится в границах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Муниципальное образование наделено статусом городского округа </w:t>
      </w:r>
      <w:hyperlink r:id="rId5" w:tgtFrame="_blank" w:history="1">
        <w:r w:rsidRPr="003D34D7">
          <w:rPr>
            <w:rFonts w:ascii="Arial" w:eastAsia="Times New Roman" w:hAnsi="Arial" w:cs="Arial"/>
            <w:color w:val="0000FF"/>
            <w:sz w:val="24"/>
            <w:szCs w:val="24"/>
            <w:lang w:eastAsia="ru-RU"/>
          </w:rPr>
          <w:t>Законом Челябинской области от 24 июня 2004 года №237-ЗО</w:t>
        </w:r>
      </w:hyperlink>
      <w:r w:rsidRPr="003D34D7">
        <w:rPr>
          <w:rFonts w:ascii="Arial" w:eastAsia="Times New Roman" w:hAnsi="Arial" w:cs="Arial"/>
          <w:color w:val="000000"/>
          <w:sz w:val="24"/>
          <w:szCs w:val="24"/>
          <w:lang w:eastAsia="ru-RU"/>
        </w:rPr>
        <w:t> «О статусе и границах Магнитогорского городского округа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Город Магнитогорск основан в 1929 году.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Днем города является 30 июня.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За значительный вклад жителей города Магнитогорска в достижение Победы в Великой Отечественной войне 1941-1945 годов, обеспечение бесперебойного производства военной и гражданской продукции на промышленных предприятиях, проявленные при этом массовый трудовой героизм и самоотверженность городу Магнитогорску присвоено почетное звание Российской Федерации «Город трудовой доблести».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Преобразование города Магнитогорска может осуществляться только в порядке, предусмотренном федеральным законом.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 Границы и состав территории муниципального образования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Границы города Магнитогорска установлены законом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Территорию города составляют земли населенного пункта и земли, предназначенные для развития социальной, транспортной и иной инфраструктуры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целях эффективного управления городским хозяйством, обслуживания населения города, осуществления деятельности органов местного самоуправления предусматривается деление территории города на районы: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Ленинский,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Правобережный,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Орджоникидзевский.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Образование, упразднение, преобразование районов города, установление и изменение их границ производится Магнитогорским городским Собранием депутатов по предложению администрации города Магнитогорска, органов территориального общественного самоуправления и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В целях наиболее эффективного решения задач в интересах населения, проживающего на соответствующей территории, в соответствии с критериями, установленными законом Челябинской области, администрации районов города являются территориальными органами администрации города. Администрации районов города статусом юридического лица не наделяются.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 Официальные символы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1. Город вправе иметь собственные официальные символы (герб, эмблему, другую символику) в соответствии с федеральным законодательством и геральдическими правилами, отражающие исторические, культурные, национальные и </w:t>
      </w:r>
      <w:proofErr w:type="gramStart"/>
      <w:r w:rsidRPr="003D34D7">
        <w:rPr>
          <w:rFonts w:ascii="Arial" w:eastAsia="Times New Roman" w:hAnsi="Arial" w:cs="Arial"/>
          <w:color w:val="000000"/>
          <w:sz w:val="24"/>
          <w:szCs w:val="24"/>
          <w:lang w:eastAsia="ru-RU"/>
        </w:rPr>
        <w:t>иные местные традиции</w:t>
      </w:r>
      <w:proofErr w:type="gramEnd"/>
      <w:r w:rsidRPr="003D34D7">
        <w:rPr>
          <w:rFonts w:ascii="Arial" w:eastAsia="Times New Roman" w:hAnsi="Arial" w:cs="Arial"/>
          <w:color w:val="000000"/>
          <w:sz w:val="24"/>
          <w:szCs w:val="24"/>
          <w:lang w:eastAsia="ru-RU"/>
        </w:rPr>
        <w:t xml:space="preserve"> и особенности.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2. Официальные символы города, их описание и порядок официального использования утверждаются решением Магнитогорского городского Собрания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Официальные символы города подлежат государственной регистрации в порядке, установленном федеральным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2. МЕСТНОЕ САМОУПРАВЛЕНИЕ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 Правовая основа местного самоуправления в городе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Правовую основу местного самоуправления составляют </w:t>
      </w:r>
      <w:hyperlink r:id="rId6" w:tgtFrame="_blank" w:history="1">
        <w:r w:rsidRPr="003D34D7">
          <w:rPr>
            <w:rFonts w:ascii="Arial" w:eastAsia="Times New Roman" w:hAnsi="Arial" w:cs="Arial"/>
            <w:color w:val="0000FF"/>
            <w:sz w:val="24"/>
            <w:szCs w:val="24"/>
            <w:lang w:eastAsia="ru-RU"/>
          </w:rPr>
          <w:t>Конституция Российской Федерации</w:t>
        </w:r>
      </w:hyperlink>
      <w:r w:rsidRPr="003D34D7">
        <w:rPr>
          <w:rFonts w:ascii="Arial" w:eastAsia="Times New Roman" w:hAnsi="Arial" w:cs="Arial"/>
          <w:color w:val="000000"/>
          <w:sz w:val="24"/>
          <w:szCs w:val="24"/>
          <w:lang w:eastAsia="ru-RU"/>
        </w:rPr>
        <w:t>, общепризнанные принципы и нормы международного права, международные договоры Российской Федерации, федеральные конституционные законы, </w:t>
      </w:r>
      <w:hyperlink r:id="rId7" w:tgtFrame="_blank" w:history="1">
        <w:r w:rsidRPr="003D34D7">
          <w:rPr>
            <w:rFonts w:ascii="Arial" w:eastAsia="Times New Roman" w:hAnsi="Arial" w:cs="Arial"/>
            <w:color w:val="0000FF"/>
            <w:sz w:val="24"/>
            <w:szCs w:val="24"/>
            <w:lang w:eastAsia="ru-RU"/>
          </w:rPr>
          <w:t>Федеральный закон от 20 марта 2025 года №33-ФЗ</w:t>
        </w:r>
      </w:hyperlink>
      <w:r w:rsidRPr="003D34D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(Основной Закон) Челябинской области, законы и иные нормативные правовые акты Челябинской области, Устав города, решения, принятые на местных референдумах и сходах граждан, и иные муниципальные правовые акты.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Устав города является основным муниципальным нормативным правовым актом города Магнитогорска, принятым в соответствии с </w:t>
      </w:r>
      <w:hyperlink r:id="rId8" w:tgtFrame="_blank" w:history="1">
        <w:r w:rsidRPr="003D34D7">
          <w:rPr>
            <w:rFonts w:ascii="Arial" w:eastAsia="Times New Roman" w:hAnsi="Arial" w:cs="Arial"/>
            <w:color w:val="0000FF"/>
            <w:sz w:val="24"/>
            <w:szCs w:val="24"/>
            <w:lang w:eastAsia="ru-RU"/>
          </w:rPr>
          <w:t>Конституцией Российской Федерации</w:t>
        </w:r>
      </w:hyperlink>
      <w:r w:rsidRPr="003D34D7">
        <w:rPr>
          <w:rFonts w:ascii="Arial" w:eastAsia="Times New Roman" w:hAnsi="Arial" w:cs="Arial"/>
          <w:color w:val="000000"/>
          <w:sz w:val="24"/>
          <w:szCs w:val="24"/>
          <w:lang w:eastAsia="ru-RU"/>
        </w:rPr>
        <w:t> и законодательством в качестве правовой основы местного самоуправления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5. Вопросы местного значения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 вопросам местного значения города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составление и рассмотрение проекта бюджета города, утверждение и исполнение бюджета города, осуществление контроля за его исполнением, составление и утверждение отчета об исполнении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установление, изменение и отмена местных налогов и сборов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организация в границах города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6) дорожная деятельность в отношении автомобильных дорог местного значения в границах города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организация дорожного движения, а также осуществление иных полномочий в области использования автомобильных дорог и осуществления </w:t>
      </w:r>
      <w:r w:rsidRPr="003D34D7">
        <w:rPr>
          <w:rFonts w:ascii="Arial" w:eastAsia="Times New Roman" w:hAnsi="Arial" w:cs="Arial"/>
          <w:color w:val="000000"/>
          <w:sz w:val="24"/>
          <w:szCs w:val="24"/>
          <w:lang w:eastAsia="ru-RU"/>
        </w:rPr>
        <w:lastRenderedPageBreak/>
        <w:t>дорожной деятельности в соответствии с законодательством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обеспечение проживающих в городе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создание условий для предоставления транспортных услуг населению и организация транспортного обслуживания населения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участие в предупреждении и ликвидации последствий чрезвычайных ситуаций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организация охраны общественного порядка на территории города муниципальной милицией;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предоставление помещения для работы на обслуживаемом административном участке города сотруднику, замещающему должность участкового уполномоченного полиции;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обеспечение первичных мер пожарной безопасности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16) организация мероприятий по охране окружающей среды в границах города,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18) создание условий для оказания медицинской помощи населению на территории города в соответствии с территориальной программой государственных гарантий бесплатного оказания гражданам медицинской помощи;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19) создание условий для обеспечения жителей города услугами связи, общественного питания, торговли и бытового обслуживания;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20) организация библиотечного обслуживания населения, комплектование и обеспечение сохранности библиотечных фондов библиотек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21) создание условий для организации досуга и обеспечения жителей города услугами организаций культуры;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23)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24)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25) создание условий для массового отдыха жителей города и организация обустройства мест массового отдыха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26) формирование и содержание муниципального архива;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27) организация ритуальных услуг и содержание мест захоронения;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29) утверждение правил благоустройства территории города, осуществление муниципального контроля в сфере благоустройства, предметом которого является соблюдение правил благоустройства территории 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30) утверждение генерального плана города, правил землепользования и застройки, утверждение подготовленной на основе генерального плана города документации по планировке территории, выдача градостроительного плана земельного участка, расположенного в границах города, выдача разрешений на строительство (за исключением случаев, предусмотренных </w:t>
      </w:r>
      <w:hyperlink r:id="rId9" w:tgtFrame="_blank" w:history="1">
        <w:r w:rsidRPr="003D34D7">
          <w:rPr>
            <w:rFonts w:ascii="Arial" w:eastAsia="Times New Roman" w:hAnsi="Arial" w:cs="Arial"/>
            <w:color w:val="0000FF"/>
            <w:sz w:val="24"/>
            <w:szCs w:val="24"/>
            <w:lang w:eastAsia="ru-RU"/>
          </w:rPr>
          <w:t>Градостроительным кодексом Российской Федерации</w:t>
        </w:r>
      </w:hyperlink>
      <w:r w:rsidRPr="003D34D7">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утверждение местных нормативов градостроительного проектирования города, ведение информационной системы обеспечения градостроительной деятельности, осуществляемой на территории города, резервирование земель и изъятие земельных участков в границах города для муниципальных нужд, осуществление муниципального земельного контроля в границах города, осуществление в случаях, предусмотренных </w:t>
      </w:r>
      <w:hyperlink r:id="rId10" w:tgtFrame="_blank" w:history="1">
        <w:r w:rsidRPr="003D34D7">
          <w:rPr>
            <w:rFonts w:ascii="Arial" w:eastAsia="Times New Roman" w:hAnsi="Arial" w:cs="Arial"/>
            <w:color w:val="0000FF"/>
            <w:sz w:val="24"/>
            <w:szCs w:val="24"/>
            <w:lang w:eastAsia="ru-RU"/>
          </w:rPr>
          <w:t>Градостроительным кодексом Российской Федерации</w:t>
        </w:r>
      </w:hyperlink>
      <w:r w:rsidRPr="003D34D7">
        <w:rPr>
          <w:rFonts w:ascii="Arial" w:eastAsia="Times New Roman" w:hAnsi="Arial" w:cs="Arial"/>
          <w:color w:val="000000"/>
          <w:sz w:val="24"/>
          <w:szCs w:val="24"/>
          <w:lang w:eastAsia="ru-RU"/>
        </w:rPr>
        <w:t xml:space="preserve">, осмотров </w:t>
      </w:r>
      <w:r w:rsidRPr="003D34D7">
        <w:rPr>
          <w:rFonts w:ascii="Arial" w:eastAsia="Times New Roman" w:hAnsi="Arial" w:cs="Arial"/>
          <w:color w:val="000000"/>
          <w:sz w:val="24"/>
          <w:szCs w:val="24"/>
          <w:lang w:eastAsia="ru-RU"/>
        </w:rPr>
        <w:lastRenderedPageBreak/>
        <w:t>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1" w:tgtFrame="_blank" w:history="1">
        <w:r w:rsidRPr="003D34D7">
          <w:rPr>
            <w:rFonts w:ascii="Arial" w:eastAsia="Times New Roman" w:hAnsi="Arial" w:cs="Arial"/>
            <w:color w:val="0000FF"/>
            <w:sz w:val="24"/>
            <w:szCs w:val="24"/>
            <w:lang w:eastAsia="ru-RU"/>
          </w:rPr>
          <w:t>Градостроительным кодексом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31)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осуществляемые в соответствии с </w:t>
      </w:r>
      <w:hyperlink r:id="rId12" w:tgtFrame="_blank" w:history="1">
        <w:r w:rsidRPr="003D34D7">
          <w:rPr>
            <w:rFonts w:ascii="Arial" w:eastAsia="Times New Roman" w:hAnsi="Arial" w:cs="Arial"/>
            <w:color w:val="0000FF"/>
            <w:sz w:val="24"/>
            <w:szCs w:val="24"/>
            <w:lang w:eastAsia="ru-RU"/>
          </w:rPr>
          <w:t>Федеральным законом от 13 марта 2006 года №38-ФЗ</w:t>
        </w:r>
      </w:hyperlink>
      <w:r w:rsidRPr="003D34D7">
        <w:rPr>
          <w:rFonts w:ascii="Arial" w:eastAsia="Times New Roman" w:hAnsi="Arial" w:cs="Arial"/>
          <w:color w:val="000000"/>
          <w:sz w:val="24"/>
          <w:szCs w:val="24"/>
          <w:lang w:eastAsia="ru-RU"/>
        </w:rPr>
        <w:t> «О рекламе»;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33) осуществление мероприятий по лесоустройству в отношении лесов, расположенных на землях населенных пунктов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изменение, аннулирование таких наименований, размещение информации в государственном адресном реестре;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35) организация и осуществление мероприятий по территориальной обороне и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36) создание, содержание и организация деятельности аварийно-спасательных служб и (или) аварийно-спасательных формирований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37) осуществление муниципального контроля в области охраны и использования особо охраняемых природных территорий местного значения;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39) осуществление мероприятий по обеспечению безопасности людей на водных объектах, охране их жизни и здоровья;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D34D7">
        <w:rPr>
          <w:rFonts w:ascii="Arial" w:eastAsia="Times New Roman" w:hAnsi="Arial" w:cs="Arial"/>
          <w:color w:val="000000"/>
          <w:sz w:val="24"/>
          <w:szCs w:val="24"/>
          <w:lang w:eastAsia="ru-RU"/>
        </w:rPr>
        <w:t>волонтерству</w:t>
      </w:r>
      <w:proofErr w:type="spellEnd"/>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44) осуществление муниципального лесного контроля;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45) обеспечение выполнения работ, необходимых для создания искусственных земельных участков для нужд города в соответствии с федеральным законом;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46) осуществление мер по противодействию коррупции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47) организация в соответствии с федеральным законом выполнения комплексных кадастровых работ и утверждение карты-плана территории;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48) принятие решений и проведение на территории города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50) осуществление учета личных подсобных хозяйств, которые ведут граждане в соответствии с </w:t>
      </w:r>
      <w:hyperlink r:id="rId13" w:tgtFrame="_blank" w:history="1">
        <w:r w:rsidRPr="003D34D7">
          <w:rPr>
            <w:rFonts w:ascii="Arial" w:eastAsia="Times New Roman" w:hAnsi="Arial" w:cs="Arial"/>
            <w:color w:val="0000FF"/>
            <w:sz w:val="24"/>
            <w:szCs w:val="24"/>
            <w:lang w:eastAsia="ru-RU"/>
          </w:rPr>
          <w:t>Федеральным законом от 7 июля 2003 года №112-ФЗ</w:t>
        </w:r>
      </w:hyperlink>
      <w:r w:rsidRPr="003D34D7">
        <w:rPr>
          <w:rFonts w:ascii="Arial" w:eastAsia="Times New Roman" w:hAnsi="Arial" w:cs="Arial"/>
          <w:color w:val="000000"/>
          <w:sz w:val="24"/>
          <w:szCs w:val="24"/>
          <w:lang w:eastAsia="ru-RU"/>
        </w:rPr>
        <w:t xml:space="preserve"> «О личном подсобном хозяйстве», в </w:t>
      </w:r>
      <w:proofErr w:type="spellStart"/>
      <w:r w:rsidRPr="003D34D7">
        <w:rPr>
          <w:rFonts w:ascii="Arial" w:eastAsia="Times New Roman" w:hAnsi="Arial" w:cs="Arial"/>
          <w:color w:val="000000"/>
          <w:sz w:val="24"/>
          <w:szCs w:val="24"/>
          <w:lang w:eastAsia="ru-RU"/>
        </w:rPr>
        <w:t>похозяйственных</w:t>
      </w:r>
      <w:proofErr w:type="spellEnd"/>
      <w:r w:rsidRPr="003D34D7">
        <w:rPr>
          <w:rFonts w:ascii="Arial" w:eastAsia="Times New Roman" w:hAnsi="Arial" w:cs="Arial"/>
          <w:color w:val="000000"/>
          <w:sz w:val="24"/>
          <w:szCs w:val="24"/>
          <w:lang w:eastAsia="ru-RU"/>
        </w:rPr>
        <w:t xml:space="preserve"> книгах.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6. Права органов местного самоуправления города на решение вопросов, не отнесенных к вопросам местного значения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Органы местного самоуправления города имеют право на: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1) создание музеев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создание муниципальных образовательных организаций высшего образования;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создание муниципальной пожарной охраны;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создание условий для развития туризма;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4" w:tgtFrame="_blank" w:history="1">
        <w:r w:rsidRPr="003D34D7">
          <w:rPr>
            <w:rFonts w:ascii="Arial" w:eastAsia="Times New Roman" w:hAnsi="Arial" w:cs="Arial"/>
            <w:color w:val="0000FF"/>
            <w:sz w:val="24"/>
            <w:szCs w:val="24"/>
            <w:lang w:eastAsia="ru-RU"/>
          </w:rPr>
          <w:t>Федеральным законом от 24 ноября 1995 года №181-ФЗ</w:t>
        </w:r>
      </w:hyperlink>
      <w:r w:rsidRPr="003D34D7">
        <w:rPr>
          <w:rFonts w:ascii="Arial" w:eastAsia="Times New Roman" w:hAnsi="Arial" w:cs="Arial"/>
          <w:color w:val="000000"/>
          <w:sz w:val="24"/>
          <w:szCs w:val="24"/>
          <w:lang w:eastAsia="ru-RU"/>
        </w:rPr>
        <w:t> «О социальной защите инвалидов в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осуществление мероприятий, предусмотренных </w:t>
      </w:r>
      <w:hyperlink r:id="rId15" w:tgtFrame="_blank" w:history="1">
        <w:r w:rsidRPr="003D34D7">
          <w:rPr>
            <w:rFonts w:ascii="Arial" w:eastAsia="Times New Roman" w:hAnsi="Arial" w:cs="Arial"/>
            <w:color w:val="0000FF"/>
            <w:sz w:val="24"/>
            <w:szCs w:val="24"/>
            <w:lang w:eastAsia="ru-RU"/>
          </w:rPr>
          <w:t>Федеральным законом от 20 июля 2012 года №125-ФЗ</w:t>
        </w:r>
      </w:hyperlink>
      <w:r w:rsidRPr="003D34D7">
        <w:rPr>
          <w:rFonts w:ascii="Arial" w:eastAsia="Times New Roman" w:hAnsi="Arial" w:cs="Arial"/>
          <w:color w:val="000000"/>
          <w:sz w:val="24"/>
          <w:szCs w:val="24"/>
          <w:lang w:eastAsia="ru-RU"/>
        </w:rPr>
        <w:t> «О донорстве крови и ее компонентов»;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w:t>
      </w:r>
      <w:hyperlink r:id="rId16" w:tgtFrame="_blank" w:history="1">
        <w:r w:rsidRPr="003D34D7">
          <w:rPr>
            <w:rFonts w:ascii="Arial" w:eastAsia="Times New Roman" w:hAnsi="Arial" w:cs="Arial"/>
            <w:color w:val="0000FF"/>
            <w:sz w:val="24"/>
            <w:szCs w:val="24"/>
            <w:lang w:eastAsia="ru-RU"/>
          </w:rPr>
          <w:t>Федеральным законом от 23 июня 2016 года №182-ФЗ</w:t>
        </w:r>
      </w:hyperlink>
      <w:r w:rsidRPr="003D34D7">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17" w:tgtFrame="_blank" w:history="1">
        <w:r w:rsidRPr="003D34D7">
          <w:rPr>
            <w:rFonts w:ascii="Arial" w:eastAsia="Times New Roman" w:hAnsi="Arial" w:cs="Arial"/>
            <w:color w:val="0000FF"/>
            <w:sz w:val="24"/>
            <w:szCs w:val="24"/>
            <w:lang w:eastAsia="ru-RU"/>
          </w:rPr>
          <w:t>Законом Российской Федерации от 7 февраля 1992 года №2300-I</w:t>
        </w:r>
      </w:hyperlink>
      <w:r w:rsidRPr="003D34D7">
        <w:rPr>
          <w:rFonts w:ascii="Arial" w:eastAsia="Times New Roman" w:hAnsi="Arial" w:cs="Arial"/>
          <w:color w:val="000000"/>
          <w:sz w:val="24"/>
          <w:szCs w:val="24"/>
          <w:lang w:eastAsia="ru-RU"/>
        </w:rPr>
        <w:t> «О защите прав потребителей»;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2. Органы местного самоуправления города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«Об общих принципах организации местного </w:t>
      </w:r>
      <w:r w:rsidRPr="003D34D7">
        <w:rPr>
          <w:rFonts w:ascii="Arial" w:eastAsia="Times New Roman" w:hAnsi="Arial" w:cs="Arial"/>
          <w:color w:val="000000"/>
          <w:sz w:val="24"/>
          <w:szCs w:val="24"/>
          <w:lang w:eastAsia="ru-RU"/>
        </w:rPr>
        <w:lastRenderedPageBreak/>
        <w:t>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Челябинской области, за счет доходов бюджета города,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7. Осуществление органами местного самоуправления отдельных государственных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Челябинской области, отдельными государственными полномочиями Челябинской области -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Органы местного самоуправления несут ответственность за осуществление переданных полномочий Российской Федерации, полномочий Челябинской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Отдельные государственные полномочия Российской Федерации, переданные для осуществления органам государственной власти Челябинской области, могут передаваться законами Челябинской области органам местного самоуправления в порядке, установленном статьей 34 Федерального закона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Челябинской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Финансовое обеспечение осуществления переданных полномочий осуществляется за счет субвенций из соответствующего бюджета.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Использование указанных средств допускается в случае недостаточности средств, предоставляемых на соответствующие цели в составе субвенций из соответствующих бюджетов, и в иных случаях, предусмотренных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Решение о дополнительном использовании финансовых средств для осуществления органами местного самоуправления переданных им отдельных государственных полномочий принимается городским Собранием по представлению Главы города при рассмотрении проекта бюджета города или проекта о внесении изменений в бюджет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lastRenderedPageBreak/>
        <w:t>Статья 8. Участие органов местного самоуправления в осуществлении не переданных им государственных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в случае принятия городским Собранием решения о реализации права на участие в осуществлении указанных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Органы местного самоуправления вправе осуществлять расходы за счет средств бюджета города (за исключением финансовых средств, передаваемых бюджету города на осуществление целевых расходов) на осуществление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Органы местного самоуправления вправе устанавливать за счет средств бюджета города (за исключением финансовых средств, передаваемых бюджету города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3. НЕПОСРЕДСТВЕННОЕ ОСУЩЕСТВЛЕНИЕ НАСЕЛЕНИЕМ МЕСТНОГО САМОУПРАВЛЕНИЯ И УЧАСТИЕ НАСЕЛЕНИЯ В ОСУЩЕСТВЛЕНИИ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К формам непосредственного осуществления населением местного самоуправления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местный референдум;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муниципальные выборы;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сход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К формам участия населения в осуществлении местного самоуправления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опрос;</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публичные слушания, общественные обсуждения;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собрание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конференция граждан (собрание делегатов);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инициативные проекты;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территориальное общественное самоуправление.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Наряду с формами, предусмотренными пунктами 1 и 2 настоящей статьи, граждане, проживающие на территории города, вправе участвовать в осуществлении местного самоуправления в иных формах, не противоречащих </w:t>
      </w:r>
      <w:hyperlink r:id="rId18"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Федеральному закону «Об общих принципах организации местного самоуправления в единой системе публичной власти», другим федеральным законам, законам Челябинской области и настоящему Уставу.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4. Органы местного самоуправления города вправе принимать решение о привлечении граждан к выполнению на добровольной основе социально значимых для города работ (в том числе дежурств) в целях решения вопросов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города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10. Местный референдум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Местный референдум (далее – референдум) проводится в целях решения непосредственно населением вопросов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Референдум проводится на всей территории города. В референдуме имеют право участвовать граждане, место жительства которых расположено в границах города. Граждане участвуют в референдуме на основе всеобщего равного и прямого волеизъявления при тайном голосовании.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Решение о назначении референдума принимается городским Собранием в течение 30 дней со дня представления в городское Собрание документов, необходимых для назначения референдума. Такую инициативу могут выдвинуть: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граждане Российской Федерации, имеющие право на участие в референдуме;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городское Собрание и Глава города совместно посредством принятия соответствующих правовых актов.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Порядок и сроки выдвижения инициативы проведения референдума и ее реализации устанавливаются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Порядок вынесения вопроса на референдум, порядок и сроки подготовки и проведения референдума, основания отказа в назначении местного референдума, сроки перенесения голосования, порядок подведения итогов голосования регулируются законодательством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Гарантии прав граждан на участие в референдуме, а также порядок подготовки и проведения референдума устанавливаются федеральным законом и принимаемым в соответствии с ним законом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Принятое на референдуме решение подлежит обязательному исполнению на территории города и не нуждается в утверждении какими-либо органами публичной власти, их должностными лицами. В случае если для его реализации дополнительно требуется издание нормативного правового акта, орган (должностное лицо) местного самоуправления города, в компетенцию которого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нормативного правового акта. Указанный срок не может превышать три месяца.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11. Муниципальные выборы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1. Муниципальные выборы проводятся в целях избрания депутатов городского Собрания на основе всеобщего равного и прямого избирательного права при тайном голосовании.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Муниципальные выборы назначаются городским Собранием. В случаях, установленных федеральным законом,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или судом.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5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Выборы депутатов городского Собрания осуществляются на основе мажоритарной избирательной системы относительного большинства.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Итоги муниципальных выборов подлежат официальному опубликованию.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12. Сход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Сход граждан может проводиться в городе в случаях, установленных Федеральным законом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Сход граждан может созываться Главой города либо городским Собранием, в том числе по инициативе группы жителей, численность которой составляет 5 процентов от числа жителей соответствующей части территории населенного пункта, но не менее 10 человек.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Критерии определения границ части территории города, на которой может проводиться сход граждан по вопросу введения и использования средств самообложения граждан, установлены </w:t>
      </w:r>
      <w:hyperlink r:id="rId19" w:tgtFrame="_blank" w:history="1">
        <w:r w:rsidRPr="003D34D7">
          <w:rPr>
            <w:rFonts w:ascii="Arial" w:eastAsia="Times New Roman" w:hAnsi="Arial" w:cs="Arial"/>
            <w:color w:val="0000FF"/>
            <w:sz w:val="24"/>
            <w:szCs w:val="24"/>
            <w:lang w:eastAsia="ru-RU"/>
          </w:rPr>
          <w:t>Законом Челябинской области от 2 июля 2025 года №120-ЗО</w:t>
        </w:r>
      </w:hyperlink>
      <w:r w:rsidRPr="003D34D7">
        <w:rPr>
          <w:rFonts w:ascii="Arial" w:eastAsia="Times New Roman" w:hAnsi="Arial" w:cs="Arial"/>
          <w:color w:val="000000"/>
          <w:sz w:val="24"/>
          <w:szCs w:val="24"/>
          <w:lang w:eastAsia="ru-RU"/>
        </w:rPr>
        <w:t>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 (далее – Закон Челябинской области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решении городского Собрания (постановлении Главы города) о проведении схода граждан определяются: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дата, место и время проведения схода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вопросы, выносимые на рассмотрение схода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территория, в границах которой будет проводиться сход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численность обладающих избирательным правом жителей территории, в границах которой проводится сход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Инициатива группы жителей о проведении схода граждан должна быть оформлена в виде подписного листа, в котором должны быть указаны: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вопросы, выносимые на сход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Решение городского Собрания (постановление Главы города) о проведении схода граждан по инициативе группы жителей города принимается в течение 10 дней со дня поступления подписного листа для проведения схода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Решение городского Собрания (постановление Главы города) об отклонении инициативы граждан принимается в случаях: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непредставления подписного листа;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неисполнения требований, указанных в пункте 5 настоящей статьи, к оформлению подписных листов;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если вопрос, выносимый на сход граждан, в соответствии с законодательством и Уставом города не относится к компетенции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если вопрос, выносимый на сход граждан, противоречит </w:t>
      </w:r>
      <w:hyperlink r:id="rId20"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федеральным законам, законам Челябинской области, Уставу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Проведение схода граждан обеспечивается Главой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Глава города оповещает жителей города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Сход граждан правомочен при участии в нем более половины обладающих избирательным правом жителей города (либо части его территории). В случае, если в городе отсутствует возможность одновременного совместного присутствия более половины обладающих избирательным правом жителей города,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При установлении факта неправомочности схода граждан Главой города (городским Собранием) назначается повторная дата проведения схода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12.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w:t>
      </w:r>
      <w:r w:rsidRPr="003D34D7">
        <w:rPr>
          <w:rFonts w:ascii="Arial" w:eastAsia="Times New Roman" w:hAnsi="Arial" w:cs="Arial"/>
          <w:color w:val="000000"/>
          <w:sz w:val="24"/>
          <w:szCs w:val="24"/>
          <w:lang w:eastAsia="ru-RU"/>
        </w:rPr>
        <w:lastRenderedPageBreak/>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города (либо части его территории). Решения, принятые на сходе граждан, не должны противоречить федеральным законам, законам Челябинской области, Уставу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Решения, принятые на сходе граждан, подлежат официальному опубликованию.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13. Опрос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Опрос граждан может проводиться на всей территории города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Челябинской области в части осуществления полномочий по решению вопросов установления общих принципов организации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 опросе граждан имеют право участвовать жители города, обладающие избирательным правом.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опросе граждан по вопросу выявления мнения граждан о поддержке инициативного проекта вправе участвовать жители города или его части, в которых предлагается реализовать инициативный проект, достигшие восемнадцатилетнего возраста.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Опрос граждан проводится по инициативе: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городского Собрания,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органов государственной власти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жителей города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Порядок назначения и проведения опроса граждан определяется нормативными правовыми актами городского Собрания в соответствии с Законом Челябинской области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Решение о назначении опроса граждан должно быть принято городским Собранием в течение трех месяцев с момента поступления инициативы проведения опроса граждан, предусмотренной пунктом 4 настоящей статьи.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В решении городского Собрания о назначении опроса граждан устанавливаются: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дата и сроки проведения опроса;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методика проведения опроса;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4) форма опросного листа;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минимальная численность жителей города, участвующих в опросе;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администрации города в информационно-телекоммуникационной сети «Интернет» (далее – сеть «Интернет»).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Для проведения опроса граждан может использоваться официальный сайт администрации города в сети «Интернет».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Финансирование мероприятий, связанных с подготовкой и проведением опроса граждан, осуществляется: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за счет средств бюджета города - при проведении опроса по инициативе органов местного самоуправления или жителей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за счет средств бюджета Челябинской области - при проведении опроса по инициативе органов государственной власти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Результаты опроса носят рекомендательный характер.</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Результаты опроса подлежат обнародованию в соответствии с Законом Челябинской области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14. Публичные слушания, общественные обсуждения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Публичные слушания могут проводиться на всей территории города для обсуждения с участием жителей города проектов муниципальных правовых актов по вопросам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На публичные слушания должны выноситься: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проект Устава города, а также проект муниципального нормативного правового акта о внесении изменений и дополнений в данный Устав, кроме случаев, когда в Устав города вносятся изменения в форме точного воспроизведения положений </w:t>
      </w:r>
      <w:hyperlink r:id="rId21"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федеральных законов, </w:t>
      </w:r>
      <w:hyperlink r:id="rId22" w:tgtFrame="_blank" w:history="1">
        <w:r w:rsidRPr="003D34D7">
          <w:rPr>
            <w:rFonts w:ascii="Arial" w:eastAsia="Times New Roman" w:hAnsi="Arial" w:cs="Arial"/>
            <w:color w:val="0000FF"/>
            <w:sz w:val="24"/>
            <w:szCs w:val="24"/>
            <w:lang w:eastAsia="ru-RU"/>
          </w:rPr>
          <w:t>Устава (Основного Закона) Челябинской области</w:t>
        </w:r>
      </w:hyperlink>
      <w:r w:rsidRPr="003D34D7">
        <w:rPr>
          <w:rFonts w:ascii="Arial" w:eastAsia="Times New Roman" w:hAnsi="Arial" w:cs="Arial"/>
          <w:color w:val="000000"/>
          <w:sz w:val="24"/>
          <w:szCs w:val="24"/>
          <w:lang w:eastAsia="ru-RU"/>
        </w:rPr>
        <w:t> или законов Челябинской области в целях приведения данного Устава в соответствие с этими нормативными правовыми актами;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проект бюджета города и отчет о его исполнении;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вопросы о преобразовании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публичных слушаниях имеют право участвовать жители города, достигшие восемнадцатилетнего возраста.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Публичные слушания проводятся по инициативе: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жителей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Порядок назначения и проведения публичных слушаний определяется нормативными правовыми актами городского Собрания в соответствии с Законом Челябинской области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6. Порядок проведения публичных слушаний должен предусматривать оповещение жителей города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w:t>
      </w:r>
      <w:r w:rsidRPr="003D34D7">
        <w:rPr>
          <w:rFonts w:ascii="Arial" w:eastAsia="Times New Roman" w:hAnsi="Arial" w:cs="Arial"/>
          <w:color w:val="000000"/>
          <w:sz w:val="24"/>
          <w:szCs w:val="24"/>
          <w:lang w:eastAsia="ru-RU"/>
        </w:rPr>
        <w:lastRenderedPageBreak/>
        <w:t>самоуправления в сети «Интернет», не менее чем за 10 дней до их проведения, возможность представления жителями города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сети «Интернет», другие меры, обеспечивающие участие в публичных слушаниях жителей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Нормативными правовыми актами городского Собрания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города своих замечаний и предложений по проекту муниципального правового акта, а также для участия жителей города в публичных слушаниях с соблюдением требований об обязательном использовании для таких целей официального сайта органа местного самоуправления в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Публичные слушания, проводимые по инициативе жителей города или городского Собрания, назначаются городским Собранием, а публичные слушания, проводимые по инициативе Главы города, - Главой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Решение о назначении публичных слушаний должно быть принято городским Собранием или Главой города в течение 10 дней с момента поступления инициативы проведения публичных слушаний, предусмотренной пунктом 4 настоящей статьи.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В случаях, предусмотренных нормативными правовыми актами, проводятся общественные обсуждения. Порядок организации и проведения общественных обсуждений определяется нормативными правовыми актами городского Собрания в соответствии с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Результаты публичных слушаний, общественных обсуждений, включая мотивированное обоснование принятых решений, подлежат обнародованию.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Результаты публичных слушаний, общественных обсуждений носят рекомендательный характер.</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15. Собрание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Собрания граждан могут проводиться: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для обсуждения вопросов местного значения;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на территории города или на части его территории по вопросу выявления мнения граждан о поддержке инициативного проекта;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в целях осуществления территориального общественного самоуправления на части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Собрание граждан проводится по инициативе населения, городского Собрания, Главы города, а также в случаях, предусмотренных уставом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Собрание граждан, проводимое по инициативе городского Собрания или Главы города, назначается городским Собранием или Главой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4. Собрание граждан, за исключением собрания граждан в целях рассмотрения и обсуждения вопросов внесения инициативных проектов, проводимое по инициативе граждан в количестве не менее 5 процентов от числа избирателей города, проживающих на территории, где проводится собрание, </w:t>
      </w:r>
      <w:r w:rsidRPr="003D34D7">
        <w:rPr>
          <w:rFonts w:ascii="Arial" w:eastAsia="Times New Roman" w:hAnsi="Arial" w:cs="Arial"/>
          <w:color w:val="000000"/>
          <w:sz w:val="24"/>
          <w:szCs w:val="24"/>
          <w:lang w:eastAsia="ru-RU"/>
        </w:rPr>
        <w:lastRenderedPageBreak/>
        <w:t>назначаются городским Собранием в порядке, установленном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Порядок назначения и проведения собрания граждан определяется федеральным законом, настоящим Уставом, нормативными правовыми актами городского Собрания, уставом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В собрании граждан, проводимом на территории города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назначения и проведения собрания граждан в целях рассмотрения и обсуждения вопросов внесения инициативных проектов определяется федеральным законом, настоящим Уставом, решениями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Итоги собрания подлежат официальному обнародованию.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16. Конференция граждан (собрание делегатов)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 случаях, предусмотренных нормативными правовыми актами городского Собрания,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городского Собрания, уставом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Итоги конференции граждан (собрания делегатов) подлежат официальному обнародованию.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17. Инициативные проекты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города или его части, по решению вопросов непосредственного обеспечения жизнедеятельности населения или иных вопросов, право </w:t>
      </w:r>
      <w:proofErr w:type="gramStart"/>
      <w:r w:rsidRPr="003D34D7">
        <w:rPr>
          <w:rFonts w:ascii="Arial" w:eastAsia="Times New Roman" w:hAnsi="Arial" w:cs="Arial"/>
          <w:color w:val="000000"/>
          <w:sz w:val="24"/>
          <w:szCs w:val="24"/>
          <w:lang w:eastAsia="ru-RU"/>
        </w:rPr>
        <w:t>решения</w:t>
      </w:r>
      <w:proofErr w:type="gramEnd"/>
      <w:r w:rsidRPr="003D34D7">
        <w:rPr>
          <w:rFonts w:ascii="Arial" w:eastAsia="Times New Roman" w:hAnsi="Arial" w:cs="Arial"/>
          <w:color w:val="000000"/>
          <w:sz w:val="24"/>
          <w:szCs w:val="24"/>
          <w:lang w:eastAsia="ru-RU"/>
        </w:rPr>
        <w:t xml:space="preserve"> которых предоставлено органам местного самоуправления, в администрацию города может быть внесен инициативный проект.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Порядок определения части территории города, на которой могут реализовываться инициативные проекты,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города, органы территориального общественного самоуправления (далее - инициаторы проекта).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Минимальная численность инициативной группы может быть уменьшена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Право выступить инициатором проекта в соответствии с нормативным правовым актом городского Собрания может быть предоставлено также иным лицам, осуществляющим деятельность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Инициативный проект должен содержать сведения, предусмотренные частью 4 статьи 49 Федерального закона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Инициативный проект до его внесения в администрацию города подлежит рассмотрению на сходе, собрании или конференции граждан (собрании делегатов), в том числе на собрании, конференции граждан (собрании делегатов) по вопросам осуществления территориального общественного самоуправления на части территории города, в целях обсуждения инициативного проекта, определения его соответствия интересам жителей города или его части, целесообразности реализации инициативного проекта, а также принятия сходом, собранием, конференцией граждан (собранием делегатов) решения о поддержке инициативного проекта. При этом возможно рассмотрение нескольких инициативных проектов на одном сходе или на одном собрании, конференции граждан (собрании делегатов).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Инициативный проект подлежит обязательному рассмотрению администрацией города в порядке и сроки, установленные Федеральным законом «Об общих принципах организации местного самоуправления в единой системе публичной власти», с принятием одного из решений, предусмотренных частью 9 статьи 49 указанного Федерального закона.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Основания для отказа администрацией города в поддержке инициативного проекта устанавливаются частью 10 статьи 49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Челябинской области, устанавливаются законом и (или) иным нормативным правовым актом Челябинской области, к ним не применяются части 4, 9, 10, 11, 12, 14, 15 статьи 49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В случае, если в администрацию города внесено несколько инициативных проектов, в том числе с описанием аналогичных по содержанию приоритетных проблем, администрация города организует проведение конкурсного отбора и информирует об этом инициаторов проекта.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Состав коллегиального органа (комиссии) формируется администрацией города с учетом требований части 15 статьи 49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Инициаторы проекта и иные лица, указанные в части 16 статьи 49 Федерального закона «Об общих принципах организации местного самоуправления в единой системе публичной власти», вправе осуществлять общественный контроль за реализацией инициативного проекта в формах, не противоречащих законодательству.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Информация о рассмотрении инициативного проекта администрацией города, о ходе реализации, об использовании денежных средств и участии заинтересованных лиц подлежит обнародованию в порядке и сроки, установленные статьей 49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Отчет администрации города об итогах реализации инициативного проекта подлежит обнародованию, в том числе посредством размещения на официальном сайте администрации города в сети «Интернет», в течение 30 календарных дней со дня завершения реализации инициативного проекта.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18. Территориальное общественное самоуправление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Границы территории, на которой осуществляется территориальное общественное самоуправление, устанавливаются по предложению населения (не менее 5 процентов избирателей), проживающего на соответствующей территории,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Территориальное общественное самоуправление может осуществляться в пределах следующих территорий проживания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многоквартирный жилой дом;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группа жилых домов;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жилой микрорайон;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иные территории проживания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Каждая из указанных территорий проживания граждан может входить только в одно территориальное общественное самоуправление.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В случаях, предусмотренных нормативными правовыми актами городского Собрания,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назначения и проведения конференции граждан (собрания делегатов), избрания делегатов определяется нормативными правовыми актами городского Собрания, уставом территориального общественного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7.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 Порядок регистрации устава территориального общественного самоуправления определяется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Полномочия собрания, конференции граждан, осуществляющих территориальное общественное самоуправление, определяются частями 11, 12 и 13 статьи 50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Устав территориального общественного самоуправления должен соответствовать требованиям части 14 статьи 50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определяются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4. СТРУКТУРА ОРГАНОВ МЕСТНОГО САМОУПРАВЛЕНИЯ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19. Органы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Структуру органов местного самоуправления города составляют: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представительный орган муниципального образования - Магнитогорское городское Собрание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Глава муниципального образования - Глава города Магнитогорска;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исполнительно-распорядительный орган муниципального образования - администрация города Магнитогорска;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контрольно-счетный орган муниципального образования - Контрольно-счетная палата города Магнитогорска (далее – Контрольно-счетная палата).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Городское Собрание, администрация города, Контрольно-счетная палата в соответствии с Федеральным законом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hyperlink r:id="rId23" w:tgtFrame="_blank" w:history="1">
        <w:r w:rsidRPr="003D34D7">
          <w:rPr>
            <w:rFonts w:ascii="Arial" w:eastAsia="Times New Roman" w:hAnsi="Arial" w:cs="Arial"/>
            <w:color w:val="0000FF"/>
            <w:sz w:val="24"/>
            <w:szCs w:val="24"/>
            <w:lang w:eastAsia="ru-RU"/>
          </w:rPr>
          <w:t>Федеральным законом от 8 августа 2001 года №129-ФЗ</w:t>
        </w:r>
      </w:hyperlink>
      <w:r w:rsidRPr="003D34D7">
        <w:rPr>
          <w:rFonts w:ascii="Arial" w:eastAsia="Times New Roman" w:hAnsi="Arial" w:cs="Arial"/>
          <w:color w:val="000000"/>
          <w:sz w:val="24"/>
          <w:szCs w:val="24"/>
          <w:lang w:eastAsia="ru-RU"/>
        </w:rPr>
        <w:t> «О государственной регистрации юридических лиц и индивидуальных предпринимателей», как юридические лица действуют в соответствии с положениями </w:t>
      </w:r>
      <w:hyperlink r:id="rId24" w:tgtFrame="_blank" w:history="1">
        <w:r w:rsidRPr="003D34D7">
          <w:rPr>
            <w:rFonts w:ascii="Arial" w:eastAsia="Times New Roman" w:hAnsi="Arial" w:cs="Arial"/>
            <w:color w:val="0000FF"/>
            <w:sz w:val="24"/>
            <w:szCs w:val="24"/>
            <w:lang w:eastAsia="ru-RU"/>
          </w:rPr>
          <w:t>Гражданского кодекса Российской Федерации</w:t>
        </w:r>
      </w:hyperlink>
      <w:r w:rsidRPr="003D34D7">
        <w:rPr>
          <w:rFonts w:ascii="Arial" w:eastAsia="Times New Roman" w:hAnsi="Arial" w:cs="Arial"/>
          <w:color w:val="000000"/>
          <w:sz w:val="24"/>
          <w:szCs w:val="24"/>
          <w:lang w:eastAsia="ru-RU"/>
        </w:rPr>
        <w:t> о казенных учреждениях.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города,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5. ПРЕДСТАВИТЕЛЬНЫЙ ОРГАН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20. Представительный орган муниципального образования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1. Представительным органом муниципального образования является городское Собрание.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Городское Собрание избирается сроком на пять лет.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Численность депутатов городского Собрания составляет 30 человек.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Депутаты городского Собрания избираются на муниципальных выборах на основе всеобщего равного и прямого избирательного права при тайном голосовании.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Депутаты городского Собрания избираются по одномандатным избирательным округам, образуемым в соответствии с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Выборы депутатов городского Собрания являются обязательными, периодическими и проводятся в сроки, обеспечивающие соблюдение сроков полномочий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21. Депутат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Депутатом городского Собрания (далее – депутат городского Собрания, депутат) может быть избран гражданин Российской Федерации, достигший восемнадцати лет, обладающий пассивным избирательным правом.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Депутат городского Собрания представляет интересы своих избирателей и всего населения города, строит свою деятельность в городском Собрании в соответствии с законодательством Российской Федерации, Челябинской области и Уставом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Полномочия депутата городского Собрания начинаются со дня его избрания и прекращаются со дня проведения первого заседания городского Собрания нового созыва в правомочном составе.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Основными формами депутатской деятельности являются: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работа с избирателями;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участие в заседаниях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участие в работе комиссий и рабочих групп городского Собрания,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участие в депутатских слушаниях.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Депутат городского Собрания имеет соответствующее удостоверение, являющееся документом, подтверждающим полномочия депутата, и нагрудный знак с наименованием органа, в который он избран.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Положение об удостоверении и нагрудном знаке, их образцы и описания утверждаются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Депутат городского Собрания осуществляет свои полномочия, как правило, на непостоянной основе.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Количество депутатов, работающих на постоянной основе, определяется городским Собранием депутатов и не может превышать 3 человек.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Депутат на территории города имеет право:</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самостоятельно обращаться с депутатским запросом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получать в установленные законом сроки письменные ответы на внесенные предложения и обращения депутатов в органы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на содействие в проведении отчетов и встреч с избирателями;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на осуществление правотворческой инициативы;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5) на участие в осуществлении контроля за соблюдением Устава города, нормативных правовых актов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на безотлагательный прием должностными лицами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на осуществление иных прав, предусмотренных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Городское Собрание избирает из своего состава председателя Магнитогорского городского Собрания депутатов, заместителей председателя Магнитогорского городского Собрания депутатов, председателей постоянных комиссий городского Собрания, заместителей председателей постоянных комиссий городского Собрания в порядке, установленном настоящим Уставом и (или)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Городское Собрание определяет специально отведенные места для проведения встреч депутатов с избирателями, а также определяет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Статус депутатов городского Собрания, их права, обязанности и ограничения, связанные с их статусом, а также ответственность определяются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22. Гарантии осуществления полномочий депутата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Гарантии осуществления полномочий депутата устанавливаются настоящим Уставом в соответствии с федеральными законами,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Возмещение расходов, связанных с осуществлением полномочий депутата, производится за счет средств бюджета города, предусмотренных в бюджете города на содержание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Депутату городского Собрания, осуществляющему полномочия на постоянной основе, гарантируется: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ежегодный оплачиваемый отпуск продолжительностью 40 календарных дней.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Депутат подлежит страхованию за счет средств бюджета города на случаи: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гибели (смерти), если гибель (смерть) наступила вследствие телесных повреждений или иного причинения вреда здоровью в связи с осуществлением депутатом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причинения увечья или иного повреждения здоровья, повлекшего полную или частичную утрату трудоспособности, в связи с осуществлением депутатом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Размер страховой суммы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5. В случае причинения депутату увечья или иного повреждения здоровья, повлекшего полную или частичную утрату трудоспособности, в связи с </w:t>
      </w:r>
      <w:r w:rsidRPr="003D34D7">
        <w:rPr>
          <w:rFonts w:ascii="Arial" w:eastAsia="Times New Roman" w:hAnsi="Arial" w:cs="Arial"/>
          <w:color w:val="000000"/>
          <w:sz w:val="24"/>
          <w:szCs w:val="24"/>
          <w:lang w:eastAsia="ru-RU"/>
        </w:rPr>
        <w:lastRenderedPageBreak/>
        <w:t>осуществлением депутатом своих полномочий за счет средств бюджета города ему ежемесячно выплачивается компенсация в размере разницы между среднемесячной заработной платой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4 настоящей статьи. При этом среднемесячная заработная плата не может превышать размер ежемесячного денежного вознаграждения депутата, осуществляющего полномочия на постоянной основе.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Депутат, осуществляющий свои полномочия на непостоянной основе, освобождается от выполнения производственных или служебных обязанностей по месту работы на время осуществления полномочий депутата. На этот период за депутатом сохраняется место работы (должность). Продолжительность указанного периода составляет в совокупности два рабочих дня в месяц.</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Освобождение депутата от выполнения производственных или служебных обязанностей производится работодателем на основании официального уведомления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Депутату предоставлено право на пользование телефонной и иной связью, которой располагают органы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предоставления депутату права на пользование телефонной и иной связью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Депутат по вопросам, связанным с осуществлением им своих полномочий, на территории города пользуется правом безотлагательного приема должностными лицами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Депутат, группа депутатов при осуществлении депутатской деятельности вправе самостоятельно обращаться с депутатским запросом (далее - запрос)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Должностное лицо, которому направляется запрос, должно дать ответ на него не позднее чем через 30 дней со дня его получения или в иной, согласованный с инициатором запроса срок. Инициатор запроса имеет право принимать непосредственное участие в рассмотрении поставленных им в запросе вопросов. Ответ на запрос должен быть подписан тем должностным лицом, которому направлен запрос, либо лицом, исполняющим его обязанности.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Депутат в порядке, установленном Регламентом городского Собрания, обеспечивается документами, принятыми городским Собранием, информационными и справочными материалами.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Депутат имеет преимущественное право выступать по вопросам, связанным с осуществлением депутатских полномочий, в средствах массовой информации, финансируемых (полностью или частично) из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размещения материалов, представляемых депутатом, в указанных средствах массовой информации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Депутату за счет средств бюджета города возмещаются расходы на проезд на всех видах пассажирского транспорта (за исключением такси) на территории города; расходы, связанные с использованием средств связи; расходы на проезд и проживание в гостинице, ином жилом помещении и суточные, связанные с проживанием депутата вне постоянного места жительства в связи с его командированием городским Собранием; иные расходы, связанные с осуществлением полномочий депутата.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Размер и порядок возмещения расходов, связанных с осуществлением полномочий депутата, устанавливаются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Лицу, замещавшему муниципальную должность депутата в течение пяти лет и осуществлявшему полномочия на постоянной основе, к страховой пенсии по старости (инвалидности), назначенной в соответствии с </w:t>
      </w:r>
      <w:hyperlink r:id="rId25" w:tgtFrame="_blank" w:history="1">
        <w:r w:rsidRPr="003D34D7">
          <w:rPr>
            <w:rFonts w:ascii="Arial" w:eastAsia="Times New Roman" w:hAnsi="Arial" w:cs="Arial"/>
            <w:color w:val="0000FF"/>
            <w:sz w:val="24"/>
            <w:szCs w:val="24"/>
            <w:lang w:eastAsia="ru-RU"/>
          </w:rPr>
          <w:t>Федеральным законом от 28 декабря 2013 года №400-ФЗ</w:t>
        </w:r>
      </w:hyperlink>
      <w:r w:rsidRPr="003D34D7">
        <w:rPr>
          <w:rFonts w:ascii="Arial" w:eastAsia="Times New Roman" w:hAnsi="Arial" w:cs="Arial"/>
          <w:color w:val="000000"/>
          <w:sz w:val="24"/>
          <w:szCs w:val="24"/>
          <w:lang w:eastAsia="ru-RU"/>
        </w:rPr>
        <w:t> «О страховых пенсиях» или досрочно назначенной в соответствии с </w:t>
      </w:r>
      <w:hyperlink r:id="rId26" w:tgtFrame="_blank" w:history="1">
        <w:r w:rsidRPr="003D34D7">
          <w:rPr>
            <w:rFonts w:ascii="Arial" w:eastAsia="Times New Roman" w:hAnsi="Arial" w:cs="Arial"/>
            <w:color w:val="0000FF"/>
            <w:sz w:val="24"/>
            <w:szCs w:val="24"/>
            <w:lang w:eastAsia="ru-RU"/>
          </w:rPr>
          <w:t>Федеральным законом от 12 декабря 2023 года №565-ФЗ</w:t>
        </w:r>
      </w:hyperlink>
      <w:r w:rsidRPr="003D34D7">
        <w:rPr>
          <w:rFonts w:ascii="Arial" w:eastAsia="Times New Roman" w:hAnsi="Arial" w:cs="Arial"/>
          <w:color w:val="000000"/>
          <w:sz w:val="24"/>
          <w:szCs w:val="24"/>
          <w:lang w:eastAsia="ru-RU"/>
        </w:rPr>
        <w:t> «О занятости населения в Российской Федерации», устанавливается дополнительное пенсионное обеспечение в виде ежемесячной доплаты к страховой пенсии по старости (инвалидности) в связи с прекращением его полномочий (в том числе досрочно).</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Такая доплата не предоставляется лицу, замещавшему муниципальную должность депутата,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Ежемесячная доплата к страховой пенсии по старости (инвалидности) (далее - ежемесячная доплата) устанавливается лицу, замещавшему муниципальную должность депутата в течение пяти лет, в размере семидесяти пяти процентов от его денежного вознаграждения, установленного решением городского Собрания на день прекращения им исполнения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Размер ежемесячной доплаты увеличивается на районный коэффициент на весь период проживания граждан в районах (местностях), на которые распространяется действие районного коэффициента. В случае выезда лица, которому назначена ежемесячная доплата, на постоянное место жительства в районы (местности), где не установлен районный коэффициент, размер ежемесячной доплаты подлежит перерасчету без учета районного коэффициента.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При увеличении решением городского Собрания размера должностного оклада по ранее замещаемой получателем ежемесячной доплаты должности ежемесячная доплата увеличивается на соответствующий коэффициент.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Ежемесячная доплата при наличии права на нее устанавливается распоряжением администрации города с первого числа месяца, в котором заявитель обратился за ней, но не ранее, чем со дня возникновения права на нее.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Организация выплаты ежемесячной доплаты осуществляется администрацией города на основании распоряжения о назначении ежемесячной доплаты.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Выплата ежемесячной доплаты приостанавливается в следующих случаях: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замещения государственной должности Российской Федерации, государственной должности субъектов Российской Федерации, должности государственной гражданской службы;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замещения муниципальной должности, должности муниципальной службы.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Выплата ежемесячной доплаты прекращается в случаях: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выезда на постоянное место жительства за пределы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2) смерти получателя ежемесячной доплаты либо в случае объявления его в установленном законодательством Российской Федерации порядке умершим или признания его безвестно отсутствующим – с первого числа месяца, следующего за месяцем, в котором наступила смерть получателя ежемесячной доплаты либо </w:t>
      </w:r>
      <w:r w:rsidRPr="003D34D7">
        <w:rPr>
          <w:rFonts w:ascii="Arial" w:eastAsia="Times New Roman" w:hAnsi="Arial" w:cs="Arial"/>
          <w:color w:val="000000"/>
          <w:sz w:val="24"/>
          <w:szCs w:val="24"/>
          <w:lang w:eastAsia="ru-RU"/>
        </w:rPr>
        <w:lastRenderedPageBreak/>
        <w:t>вступило в законную силу решение суда об объявлении его умершим или о признании его безвестно отсутствующим. В случае, если в соответствующем решении суда указана дата объявления получателя ежемесячной доплаты умершим или признания его безвестно отсутствующим, срок прекращения выплаты ежемесячной доплаты определяется исходя из указанной даты;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утраты получателем ежемесячной доплаты права на назначенную ему ежемесячную доплату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признания лица инвалидом) - с первого числа месяца, следующего за месяцем, в котором обнаружены указанные обстоятельства или документы, либо истек срок инвалидности;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назначения пенсии за выслугу лет или пожизненного ежемесячного материального обеспечения, установление иной доплаты к пенсии в соответствии с законодательством Российской Федерации, Челябинской области, муниципальными нормативными правовыми актами - со дня вступления в силу соответствующего акта;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отказа пенсионера от получения назначенной страховой пенсии - с первого числа месяца, следующего за месяцем, в котором органом, осуществляющим пенсионное обеспечение, получено соответствующее заявление пенсионера.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Иные условия, в том числе перечень документов, необходимых для установления депутату, прекратившему исполнение своих полномочий, ежемесячной доплаты и порядок их предоставления, порядок назначения и выплаты ежемесячной доплаты, порядок приостановления и прекращения, возобновления, перерасчета, осуществления выплаты ежемесячной доплаты устанавливаются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Депутат вправе иметь помощников, работающих на общественных началах, численностью не более трех человек, а в случаях, установленных законом Челябинской области, не более двух помощников, работающих по трудовому договору и (или) оказывающих услуги по гражданско-правовому договору.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осуществления деятельности помощниками депутата, число помощников депутата, работающих по трудовому договору и (или) оказывающих услуги по гражданско-правовому договору, порядок заключения и условия трудового договора и (или) гражданско-правового договора устанавливается городским Собранием. Расходы на оплату труда помощников депутата, работающих по трудовому договору, производятся за счет средств, предусмотренных в бюджете города на очередной финансовый год на содержание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23. Полномочия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 исключительной компетенции городского Собрания находятся: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принятие Устава города и внесение в него изменений и дополнений;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утверждение бюджета города и отчета о его исполнении;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утверждение стратегии социально-экономического развития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w:t>
      </w:r>
      <w:r w:rsidRPr="003D34D7">
        <w:rPr>
          <w:rFonts w:ascii="Arial" w:eastAsia="Times New Roman" w:hAnsi="Arial" w:cs="Arial"/>
          <w:color w:val="000000"/>
          <w:sz w:val="24"/>
          <w:szCs w:val="24"/>
          <w:lang w:eastAsia="ru-RU"/>
        </w:rPr>
        <w:lastRenderedPageBreak/>
        <w:t>услуги муниципальных предприятий и учреждений, выполнение работ, за исключением случаев, предусмотренных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принятие решения об удалении Главы города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утверждение правил благоустройства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заслушивание ежегодных отчетов Главы города о результатах его деятельности, деятельности администрации города, в том числе о решении вопросов, поставленных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К полномочиям городского Собрания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принятие решений, устанавливающих правила, обязательные для исполнения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установление в порядке и пределах, предусмотренных законодательством Российской Федерации о налогах и сборах, налоговых льгот, оснований и порядка их применения;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установление за счет средств бюджета города иных льгот и преимуществ для категорий граждан, проживающих на территории города, и организаций, расположенных на территории города, а также дополнительных мер социальной поддержки и социальной помощи для отдельных категорий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принятие решения о реализации права на участие в осуществлении государственных полномочий, не переданных органам местного самоуправления в соответствии со статьей 34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утверждение программ комплексного развития систем коммунальной инфраструктуры города, программ комплексного развития транспортной инфраструктуры города, программ комплексного развития социальной инфраструктуры города, требования к которым устанавливаются Правительством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утверждение генерального плана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утверждение правил землепользования и застройки территории города, городских программ использования и охраны земель;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установление порядка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определение порядка и условий приватизации муниципального имущества в соответствии с федеральным законом, утверждение прогнозного плана (программы) приватизации муниципального имущества;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11)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w:t>
      </w:r>
      <w:r w:rsidRPr="003D34D7">
        <w:rPr>
          <w:rFonts w:ascii="Arial" w:eastAsia="Times New Roman" w:hAnsi="Arial" w:cs="Arial"/>
          <w:color w:val="000000"/>
          <w:sz w:val="24"/>
          <w:szCs w:val="24"/>
          <w:lang w:eastAsia="ru-RU"/>
        </w:rPr>
        <w:lastRenderedPageBreak/>
        <w:t>планировочной структуры в границах города, изменение, аннулирование таких наименований;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принятие в соответствии со своей компетенцией правовых актов, регулирующих отношения, указанные в части 1 статьи 1 </w:t>
      </w:r>
      <w:hyperlink r:id="rId27" w:tgtFrame="_blank" w:history="1">
        <w:r w:rsidRPr="003D34D7">
          <w:rPr>
            <w:rFonts w:ascii="Arial" w:eastAsia="Times New Roman" w:hAnsi="Arial" w:cs="Arial"/>
            <w:color w:val="0000FF"/>
            <w:sz w:val="24"/>
            <w:szCs w:val="24"/>
            <w:lang w:eastAsia="ru-RU"/>
          </w:rPr>
          <w:t>Федерального закона от 5 апреля 2013 года №44-ФЗ</w:t>
        </w:r>
      </w:hyperlink>
      <w:r w:rsidRPr="003D34D7">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 о контрактной системе в сфере закупок;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утверждение мероприятий по охране окружающей среды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осуществление мер по противодействию коррупции в границах города в соответствии со своими полномочиями;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учреждение городских наград и почетных званий города, наград и поощрений городского Собрания, награждение городскими наградами и присвоение почетных званий города, награждение наградами и поощрениями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16) осуществление контрольных полномочий в случаях и порядке, установленных городским Собранием в соответствии с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17) определение структуры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18) избрание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19) утверждение по представлению Главы города структуры администрации города, утверждение положений об органах администрации города, обладающих статусом юридического лица;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20) определение штатной численности и структуры Контрольно-счетной палаты, назначение на должность председателя, заместителя председателя и аудиторов Контрольно-счетной палаты;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21) утверждение схемы избирательных округов, образуемых для проведения выборов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22) принятие решения о самороспуске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23) назначение даты выборов депутатов городского Собрания в соответствии с законодательством Российской Федерации 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24) принятие Регламента городского Собрания и внесение изменений в него;</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25) образование, упразднение постоянных и других комиссий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26) рассмотрение запросов депутатов и принятие по ним решений;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27) предъявление в случаях, предусмотренных законодательством, требований о признании недействительными нарушающих права на осуществление местного самоуправления актов органов государственной власти и должностных лиц органов государственной власти, органов местного самоуправления и должностных лиц местного самоуправления, организаций, в том числе общественных объединений;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28) установление официальных символов города, утверждение их описания и порядка их официального использования;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29) принятие решений о назначении местного референдума;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30)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31) назначение и определение порядка проведения собраний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32) установление порядка определения части территории города, на которой могут реализовываться инициативные проекты;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33) утверждение перечня услуг, которые являются необходимыми и обязательными для предоставления муниципальных услуг - в отношении услуг, </w:t>
      </w:r>
      <w:r w:rsidRPr="003D34D7">
        <w:rPr>
          <w:rFonts w:ascii="Arial" w:eastAsia="Times New Roman" w:hAnsi="Arial" w:cs="Arial"/>
          <w:color w:val="000000"/>
          <w:sz w:val="24"/>
          <w:szCs w:val="24"/>
          <w:lang w:eastAsia="ru-RU"/>
        </w:rPr>
        <w:lastRenderedPageBreak/>
        <w:t>оказываемых в целях предоставления органами местного самоуправления города муниципальных услуг;</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34) утверждение положения об условиях и порядке заключения соглашений о защите и поощрении капиталовложений со стороны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35) определение порядка принятия решения о применении к лицу, замещающему муниципальную должность, мер ответственности, предусмотренных частью 4 статьи 29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36) утверждение порядка установки и содержания мемориальных объектов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37) определение порядка участия города в организациях межмуниципального сотрудничества;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38) утверждение порядка проведения оценки регулирующего воздействия проектов нормативных правовых актов города Магнитогорска,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39) установление порядка организации и деятельности Общественной палаты города Магнитогорска;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40) осуществление иных полномочий в соответствии с законодательством, Уставом города, решениями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Городское Собрание обладает правом законодательной инициативы в Законодательном Собрании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Городское Собрание организует свою деятельность в соответствии с законодательством Российской Федерации, Челябинской области, Уставом города и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24. Порядок созыва и проведения заседаний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Основной формой деятельности городского Собрания являются его заседания, на которых коллегиально решаются вопросы, отнесенные к компетенции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Заседание городского Собрания правомочно, если на нем присутствует не менее 50 процентов от числа избранных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созыва и проведения заседаний городского Собрания определяется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Очередное заседание городского Собрания созывается не реже одного раза в три месяца.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Вновь избранное городское Собрание созывается на свое первое заседание не позднее чем через 30 дней со дня избрания городского Собрания в правомочном составе.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Полномочия городского Собрания нового созыва начинаются со дня открытия первого заседания. С этого момента полномочия городского Собрания и депутатов предыдущего созыва прекращаются.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Информация о времени созыва и месте проведения заседания городского Собрания, а также о вносимых на рассмотрение вопросах доводится до сведения депутатов городского Собрания в порядке, установленном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Заседания городского Собрания проводятся гласно и носят, как правило, открытый характер.</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На заседаниях городского Собрания вправе присутствовать прокурор, сенаторы Российской Федерации и депутаты Государственной Думы Федерального Собрания Российской Федерации, депутаты Законодательного Собрания Челябинской области, Глава города, приглашенные представители органов администрации города, представители организаций, представители средств массовой информации, аккредитованные в установленном городским Собранием порядке.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Представители организаций, общественных объединений и граждане имеют право присутствовать на заседании городского Собрания в порядке, установленном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Городское Собрание вправе провести закрытое заседание, если за данное решение проголосует не менее одной трети от числа избранных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На закрытых заседаниях городского Собрания вправе присутствовать Глава города, прокурор.</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Председатель городского Собрания вправе принять решение о проведении заседания городского Собрания с дистанционным участием депутатов в исключительных случаях, связанных с необходимостью оперативного принятия городским Собранием решения до проведения очередного заседания городского Собрания. Документы, представленные инициатором в городское Собрание при внесении проекта решения, должны содержать обоснование необходимости принятия решения на заседании с дистанционным участием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Дистанционное участие депутатов в заседаниях городского Собрания обеспечивается с помощью электронных и иных технических средств и может осуществляться в формах и порядке, установленных Регламентом городского Собрания и распоряжением председателя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25. Президиум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 городском Собрании создается Президиум, в состав которого входят председатель городского Собрания депутатов, его заместители, председатели постоянных комиссий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Президиум городского Собрания является совещательным органом.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К полномочиям Президиума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формирование проекта повестки заседания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координация деятельности постоянных комиссий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рассмотрение вопроса о созыве внеочередного заседания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текущий контроль исполнения решений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иные полномочия в соответствии с настоящим Уставом, решениями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Порядок работы Президиума устанавливается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26. Правовые акты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К нормативным правовым актам городского Собрания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нормативный правовой акт об утверждении Устава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нормативный правовой акт об утверждении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правила благоустройства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нормативные правовые акты об утверждении соглашений, заключаемых между органами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5) иные нормативные правовые акты, принятые городским Собранием по вопросам, отнесенным к его компетенции федеральными законами, законами Челябинской области, Уставом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Городское Собрание по вопросам, отнесенным к его компетенции федеральными законами, законами Челябинской области, настоящим Уставом, принимает: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решения, устанавливающие правила, обязательные для исполнения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решение об удалении Главы города в отставку;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решения по вопросам организации деятельности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решения по иным вопросам, отнесенным к его компетенции федеральными законами, законами Челябинской области, настоящим Уставом.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Нормативные правовые акты содержат правовые нормы (правила поведения), обязательные для исполнения на территории города неопределенным кругом лиц и рассчитанные на их неоднократное применение.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К иным правовым актам относятся ненормативные правовые акты, действие которых распространяется на определенный круг лиц, а также акты, которые регулируют вопросы организации деятельности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Проекты решений городского Собрания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предусматривающие расходы, финансовое обеспечение которых осуществляется за счет средств бюджета города, рассматриваются городским Собранием по представлению Главы города либо при наличии заключения указанного лица. Данное заключение представляется в городское Собрание не позднее 20 дней со дня поступления Главе города проекта решения для заключения.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Глава города обладает исключительным правом внесения от имени администрации города проектов правовых актов и иных вопросов для рассмотрения на заседании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Проекты решений городского Собрания могут вноситься на его рассмотрение комиссией городского Собрания, рабочей группой городского Собрания, депутатом городского Собрания, Главой города, администрацией города, Контрольно-счетной палатой, прокурором, органом территориального общественного самоуправления, инициативной группой граждан, численность которой составляет 1 процент от числа жителей города, обладающих избирательным правом.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внесения проектов правовых актов городского Собрания, перечень и форма прилагаемых к ним документов устанавливаются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Принятие к рассмотрению проекта решения городского Собрания осуществляется в соответствии с Регламентом городского Собрания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Решения принимаются открытым (в том числе поименным) и тайным голосованием.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Решения городского Собрания, в том числе устанавливающие правила, обязательные для исполнения на территории города Магнитогорска, а также по вопросам организации деятельности городского Собрания, принимаются большинством голосов от установленной численности депутатов городского Собрания, если иное не установлено законом, настоящим Уставом.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Решения о принятии Устава города, о внесении изменений и дополнений в Устав города, об удалении Главы города в отставку, о самороспуске городского </w:t>
      </w:r>
      <w:r w:rsidRPr="003D34D7">
        <w:rPr>
          <w:rFonts w:ascii="Arial" w:eastAsia="Times New Roman" w:hAnsi="Arial" w:cs="Arial"/>
          <w:color w:val="000000"/>
          <w:sz w:val="24"/>
          <w:szCs w:val="24"/>
          <w:lang w:eastAsia="ru-RU"/>
        </w:rPr>
        <w:lastRenderedPageBreak/>
        <w:t>Собрания депутатов, а также в случаях, установленных статьей 38 Федерального закона «Об общих принципах организации местного самоуправления в единой системе публичной власти», принимаются большинством не менее двух третей голосов от установленной численности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 другим вопросам, установленным Регламентом городского Собрания, решения принимаются большинством голосов депутатов городского Собрания, присутствующих на заседании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Решения городского Собрания изготавливаются в течение 7 дней со дня их принятия.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Нормативные правовые акты, принятые городским Собранием, направляются Главе города для подписания и обнародования в течение 10 дней.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 случае отклонения Главой города решения городского Собрания правовой акт в течение 10 дней возвращается Главой города в городское Собрание 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решение подлежит подписанию Главой города в течение 7 дней и обнародованию. Если при повторном рассмотрении указанное решение не будет одобрено, то решение считается непринятым.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Муниципальные нормативные правовые акты и соглашения, заключенные между органами местного самоуправления, подлежат официальному обнародованию путем официального опубликования в газете «Магнитогорский рабочий».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Датой официального опубликования считается первая публикация полного текста муниципального нормативного правового акта или соглашения.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Текст официально опубликованного муниципального нормативного правового акта или соглашения должен соответствовать тексту принятого нормативного правового акта или заключенного соглашения.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В случаях, установленных нормативными правовыми актами Российской Федерации и Челябинской области, муниципальными правовыми актами, муниципальные нормативные правовые акты, принятые городским Собранием, и соглашения, заключаемые между органами местного самоуправления, дополнительно могут быть размещены в иных печатных изданиях, в сети «Интернет» на официальных сайтах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Нормативный правовой акт вступает в силу после дня его официального опубликования, если иной срок вступления в силу не определен в самом нормативном правовом акте.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Муниципальные нормативные правовые акты городского Собрания,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 а также соглашения, заключаемые между органами местного самоуправления, вступают в силу после их официального опубликования.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Нормативные правовые акты о налогах и сборах вступают в силу в соответствии с Налоговым кодексом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Нормативный правовой акт может иметь обратную силу, за исключением случаев, установленных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Ненормативные правовые акты, а также правовые акты по вопросам организации деятельности городского Собрания подписываются председателем городского Собрания и вступают в силу с момента их принятия, если иной срок вступления в силу не установлен самим правовым актом.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Ненормативные правовые акты подлежат обнародованию путем размещения на официальных сайтах органов местного самоуправления в сети «Интернет».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Решения городского Собрания, принятые в пределах его полномочий, обязательны для исполнения городским Собранием, Главой города, органами местного самоуправления города и их должностными лицами, организациями, расположенными на территории города, независимо от их организационно-правовых форм и форм собственности, общественными объединениями и жителями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27. Председатель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Возглавляет и организует работу городского Собрания председатель городского Собрания, избранный из числа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Председатель городского Собрания избирается на заседании городского Собрания открытым или тайным голосованием по решению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Избранным считается кандидат, за которого проголосовало более половины от числа избранных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Председатель городского Собрания исполняет свои обязанности на постоянной основе в течение срока полномочий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период отсутствия председателя городского Собрания (отпуск, болезнь, командировка, прочее) или невозможности исполнения им своих полномочий его полномочия осуществляет один из заместителей председателя городского Собрания в соответствии с распоряжением председателя городского Собрания, а при отсутствии заместителей - депутат, избираемый большинством голосов депутатов от установленной численности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Председатель городского Собрания депутатов подконтролен и подотчетен городскому Собранию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28. Полномочия председателя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Председатель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представляет городское Собрание в отношениях с органами государственной власти и органами местного самоуправления, организациями, в том числе общественными объединениями, органами территориального общественного самоуправления, населением. Осуществляет общее руководство деятельностью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созывает и ведет заседание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председательствует на заседаниях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утверждает правила внутреннего трудового распорядка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подписывает решения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подписывает протокол заседания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утверждает штатное расписание аппарата городского Собрания, издает постановления и распоряжения по вопросам организации деятельности городского Собрания и аппарата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 соответствии с трудовым законодательством, законодательством о муниципальной службе назначает на должность и освобождает от должности сотрудников аппарата городского Собрания, принимает решения об их поощрении или применении мер дисциплинарного взыскания;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распределяет обязанности между председателем городского Собрания и заместителями председателя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9) оказывает содействие депутатам городского Собрания в осуществлении ими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дает поручения постоянным и другим комиссиям городского Собрания, координирует их работу;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образует временные комиссии и рабочие группы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принимает меры по обеспечению гласности и учета общественного мнения в работе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организует в городском Собрании прием граждан и рассмотрение их обращений;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распоряжается средствами городского Собрания, подписывает финансовые документы, договоры;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подписывает от имени городского Собрания исковые заявления и другие документы, направляемые в суд, арбитражный суд в случаях, предусмотренных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16) решает иные вопросы, которые могут быть ему поручены городским Собранием или возложены законодательством Российской Федерации, Челябинской области, настоящим Уставом, иными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Председатель городского Собрания в пределах своих полномочий издает постановления и распоряжения по вопросам организации деятельности городского Собрания. Постановления и распоряжения председателя городского Собрания вступают в силу со дня их подписания, если иной срок вступления в силу не установлен самим правовым актом.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29. Заместители председателя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Заместители председателя городского Собрания избираются из числа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Решение городского Собрания об избрании заместителей председателя городского Собрания и освобождении их от должности принимается большинством от числа избранных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Заместители председателя городского Собрания подконтрольны и подотчетны городскому Собранию и председателю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30. Аппарат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Для организационного, финансового, правового, аналитического, экспертно-консультативного, документационного, информационного, материально-технического обеспечения деятельности городского Собрания, постоянных и временных комиссий, депутатских объединений (фракций) городского Собрания, депутатов городского Собрания создается аппарат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Аппарат городского Собрания является функциональным органом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31. Постоянные и временные комиссии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1. В городском Собрании образовываются постоянные и временные комиссии для предварительного рассмотрения и подготовки вопросов, относящихся к компетенции городского Собрания, для содействия проведению в жизнь его решений, нормативных правовых актов органов государственной власти. </w:t>
      </w:r>
      <w:r w:rsidRPr="003D34D7">
        <w:rPr>
          <w:rFonts w:ascii="Arial" w:eastAsia="Times New Roman" w:hAnsi="Arial" w:cs="Arial"/>
          <w:color w:val="000000"/>
          <w:sz w:val="24"/>
          <w:szCs w:val="24"/>
          <w:lang w:eastAsia="ru-RU"/>
        </w:rPr>
        <w:lastRenderedPageBreak/>
        <w:t>Деятельность постоянных и временных комиссий является одной из форм деятельности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Структура, формирование, полномочия, порядок и организация работы комиссий определяются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32. Досрочное прекращение полномочий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Полномочия городского Собрания прекращаются досрочно в порядке и по основаниям, которые предусмотрены статьей 17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 случае принятия городским Собранием решения о самороспуске такое решение принимается не менее чем двумя третями голосов от установленной численности депутатов городского Собрания в порядке, установленном Регламентом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Инициатива принятия решения о самороспуске городского Собрания может быть выдвинута группой депутатов в количестве не менее одной трети от установленной численности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 случае отклонения городским Собранием инициативы принятия решения о самороспуске, повторная инициатива о самороспуске по тем же причинам может быть принята к рассмотрению городским Собранием не ранее, чем через один год со дня голосования по вопросу о самороспуске.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случае вступления в силу закона Челябинской области о роспуске городского Собрания его полномочия прекращаются досрочно со дня вступления в силу закона Челябинской области о его роспуске.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Губернатор Челябинской области вносит в Законодательное Собрание Челябинской области проект закона Челябинской области о роспуске городского Собрания в течение трех месяцев со дня вступления в силу решения суда, установившего:</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факт принятия  городским Собранием нормативного правового акта, противоречащего </w:t>
      </w:r>
      <w:hyperlink r:id="rId28"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федеральным конституционным законам, федеральным законам, </w:t>
      </w:r>
      <w:hyperlink r:id="rId29" w:tgtFrame="_blank" w:history="1">
        <w:r w:rsidRPr="003D34D7">
          <w:rPr>
            <w:rFonts w:ascii="Arial" w:eastAsia="Times New Roman" w:hAnsi="Arial" w:cs="Arial"/>
            <w:color w:val="0000FF"/>
            <w:sz w:val="24"/>
            <w:szCs w:val="24"/>
            <w:lang w:eastAsia="ru-RU"/>
          </w:rPr>
          <w:t>Уставу (Основному Закону) Челябинской области</w:t>
        </w:r>
      </w:hyperlink>
      <w:r w:rsidRPr="003D34D7">
        <w:rPr>
          <w:rFonts w:ascii="Arial" w:eastAsia="Times New Roman" w:hAnsi="Arial" w:cs="Arial"/>
          <w:color w:val="000000"/>
          <w:sz w:val="24"/>
          <w:szCs w:val="24"/>
          <w:lang w:eastAsia="ru-RU"/>
        </w:rPr>
        <w:t>, законам Челябинской области, настоящему Уставу, при условии, что городское Собрание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что избранное в правомочном составе городское Собрание в течение трех месяцев подряд не проводило заседание;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что вновь избранное в правомочном составе городское Собрание в течение трех месяцев подряд со дня его избрания не проводило заседание.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Закон Челябинской области о роспуске городского Собрания может быть обжалован в судебном порядке в течение 10 дней со дня вступления в силу.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5. Депутаты городского Собрания, распущенного на основании подпунктов 2 и 3 пункта 3 настоящей статьи, вправе в течение 10 дней со дня вступления в силу закона Челябинской области о роспуске городского Собрания обратиться в суд с заявлением для установления факта отсутствия их вины за </w:t>
      </w:r>
      <w:proofErr w:type="spellStart"/>
      <w:r w:rsidRPr="003D34D7">
        <w:rPr>
          <w:rFonts w:ascii="Arial" w:eastAsia="Times New Roman" w:hAnsi="Arial" w:cs="Arial"/>
          <w:color w:val="000000"/>
          <w:sz w:val="24"/>
          <w:szCs w:val="24"/>
          <w:lang w:eastAsia="ru-RU"/>
        </w:rPr>
        <w:t>непроведение</w:t>
      </w:r>
      <w:proofErr w:type="spellEnd"/>
      <w:r w:rsidRPr="003D34D7">
        <w:rPr>
          <w:rFonts w:ascii="Arial" w:eastAsia="Times New Roman" w:hAnsi="Arial" w:cs="Arial"/>
          <w:color w:val="000000"/>
          <w:sz w:val="24"/>
          <w:szCs w:val="24"/>
          <w:lang w:eastAsia="ru-RU"/>
        </w:rPr>
        <w:t xml:space="preserve"> городским Собранием правомочного заседания в течение трех месяцев подряд.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Досрочное прекращение полномочий городского Собрания влечет досрочное прекращение полномочий его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В случае досрочного прекращения полномочий городского Собрания досрочные выборы депутатов городского Собрания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6. ВЫСШЕЕ ДОЛЖНОСТНОЕ ЛИЦО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33. Глава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Глава города является высшим должностным лицом города и наделяется настоящим Уставом собственными полномочиями по решению вопросов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Глава города в соответствии с законом Челябинской области и настоящим Уставом избирается городским Собранием из числа кандидатов, представленных конкурсной комиссией по результатам конкурса.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Решение об избрании Главы города принимается простым большинством голосов от числа избранных депутатов открытым голосованием. По решению городского Собрания может быть проведено тайное голосование.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Порядок проведения конкурса по отбору кандидатур на должность Главы города устанавливается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городе устанавливается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Половина членов конкурсной комиссии назначается городским Собранием, а другая половина – Губернатором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города полномочий по решению вопросов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Установленные законом Челябинской области требования к уровню профессионального образования и (или) профессиональным знаниям и навыкам, являющиеся предпочтительными для осуществления Главой города отдельных государственных полномочий, переданных органам местного самоуправления, учитываются в условиях конкурса.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Срок полномочий Главы города составляет пять лет.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Полномочия Главы города начинаются со дня его избрания городским Собранием и вступления в должность в торжественной обстановке в присутствии должностных лиц, депутатов и других приглашенных лиц и прекращаются в день проведения городским Собранием нового созыва заседания, на котором рассматривается вопрос об избрании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При вступлении Главы города в должность исполняется гимн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В соответствии с принципом единства системы публичной власти Глава города одновременно замещает государственную должность Челябинской области и муниципальную должность.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Глава города возглавляет администрацию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Глава города осуществляет свои полномочия на постоянной основе.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8. Глава города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w:t>
      </w:r>
      <w:r w:rsidRPr="003D34D7">
        <w:rPr>
          <w:rFonts w:ascii="Arial" w:eastAsia="Times New Roman" w:hAnsi="Arial" w:cs="Arial"/>
          <w:color w:val="000000"/>
          <w:sz w:val="24"/>
          <w:szCs w:val="24"/>
          <w:lang w:eastAsia="ru-RU"/>
        </w:rPr>
        <w:lastRenderedPageBreak/>
        <w:t>полномочий, переданных органам местного самоуправления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Глава города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Глава города подконтролен и подотчетен населению и городскому Собранию.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Глава города представляет городскому Собранию ежегодные отчеты о результатах своей деятельности, а также о результатах деятельности администрации города и иных подведомственных ему органов местного самоуправления, в том числе о решении вопросов, поставленных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Статус Главы города, его права, обязанности и ограничения, связанные с его статусом, а также ответственность определяются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34. Полномочия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 исключительной компетенции Главы города находятся: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представительство города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подписание и обнародование в порядке, установленном настоящим Уставом, нормативных правовых актов, принятых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издание в пределах своих полномочий правовых актов;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право требования созыва внеочередного заседания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Глава города осуществляет следующие полномочия: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принятие решения о назначении публичных слушаний;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создание координационных органов в сфере молодежной политики, в соответствии с целями, предусмотренными статьей 9.1 </w:t>
      </w:r>
      <w:hyperlink r:id="rId30" w:tgtFrame="_blank" w:history="1">
        <w:r w:rsidRPr="003D34D7">
          <w:rPr>
            <w:rFonts w:ascii="Arial" w:eastAsia="Times New Roman" w:hAnsi="Arial" w:cs="Arial"/>
            <w:color w:val="0000FF"/>
            <w:sz w:val="24"/>
            <w:szCs w:val="24"/>
            <w:lang w:eastAsia="ru-RU"/>
          </w:rPr>
          <w:t>Федерального закона от 30 декабря 2020 года №489-ФЗ</w:t>
        </w:r>
      </w:hyperlink>
      <w:r w:rsidRPr="003D34D7">
        <w:rPr>
          <w:rFonts w:ascii="Arial" w:eastAsia="Times New Roman" w:hAnsi="Arial" w:cs="Arial"/>
          <w:color w:val="000000"/>
          <w:sz w:val="24"/>
          <w:szCs w:val="24"/>
          <w:lang w:eastAsia="ru-RU"/>
        </w:rPr>
        <w:t> «О молодежной политике в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осуществление полномочий, предусмотренных </w:t>
      </w:r>
      <w:hyperlink r:id="rId31" w:tgtFrame="_blank" w:history="1">
        <w:r w:rsidRPr="003D34D7">
          <w:rPr>
            <w:rFonts w:ascii="Arial" w:eastAsia="Times New Roman" w:hAnsi="Arial" w:cs="Arial"/>
            <w:color w:val="0000FF"/>
            <w:sz w:val="24"/>
            <w:szCs w:val="24"/>
            <w:lang w:eastAsia="ru-RU"/>
          </w:rPr>
          <w:t>Федеральным законом от 13 июля 2015 года №224-ФЗ</w:t>
        </w:r>
      </w:hyperlink>
      <w:r w:rsidRPr="003D34D7">
        <w:rPr>
          <w:rFonts w:ascii="Arial" w:eastAsia="Times New Roman" w:hAnsi="Arial" w:cs="Arial"/>
          <w:color w:val="000000"/>
          <w:sz w:val="24"/>
          <w:szCs w:val="24"/>
          <w:lang w:eastAsia="ru-RU"/>
        </w:rPr>
        <w:t xml:space="preserve"> «О государственно-частном партнерстве, </w:t>
      </w:r>
      <w:proofErr w:type="spellStart"/>
      <w:r w:rsidRPr="003D34D7">
        <w:rPr>
          <w:rFonts w:ascii="Arial" w:eastAsia="Times New Roman" w:hAnsi="Arial" w:cs="Arial"/>
          <w:color w:val="000000"/>
          <w:sz w:val="24"/>
          <w:szCs w:val="24"/>
          <w:lang w:eastAsia="ru-RU"/>
        </w:rPr>
        <w:t>муниципально</w:t>
      </w:r>
      <w:proofErr w:type="spellEnd"/>
      <w:r w:rsidRPr="003D34D7">
        <w:rPr>
          <w:rFonts w:ascii="Arial" w:eastAsia="Times New Roman" w:hAnsi="Arial" w:cs="Arial"/>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издание постановления об отобрании ребенка при непосредственной угрозе жизни ребенка или его здоровью в соответствии с Семейным кодексом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принятие решения о проведении общественных обсуждений по проекту правил землепользования и застройки и проекту, предусматривающему внесение изменений в них;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определение границ судебных участков города и их номеров.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Глава города, возглавляя администрацию города, осуществляет также следующие полномочия: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от имени города, администрации города приобретает и осуществляет имущественные и иные права и обязанности, выступает в суде без доверенности;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 пределах полномочий администрации города обеспечивает на территории города исполнение органами местного самоуправления и должностными лицами местного самоуправления федеральных законов и иных нормативных правовых актов Российской Федерации, законов и иных нормативных правовых актов Челябинской области, правовых актов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 издает в пределах своих полномочий, установленных федеральными законами, законами Челябинской области, настоящим Уставом, нормативными правовыми актами городского Собрания,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Челябинской области, а также распоряжения администрации города по вопросам организации работы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обеспечивает составление и представляет на утверждение городскому Собранию проект решения о бюджете города, отчет о его исполнении в соответствии с Положением о бюджетном процессе в городе Магнитогорске;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вносит для принятия городским Собранием проект стратегии социально-экономического развития города, организует исполнение плана мероприятий по реализации стратегии социально-экономического развития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разрабатывает структуру администрации города и вносит ее на утверждение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утверждает штатное расписание администрации города, правила внутреннего трудового распорядка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 соответствии с трудовым законодательством, законодательством о муниципальной службе назначает на должность и освобождает от должности работников администрации города, принимает решения об их поощрении или применении мер дисциплинарного взыскания;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осуществляет руководство гражданской обороной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обеспечивает участие органов местного самоуправления города в предупреждении и ликвидации последствий чрезвычайных ситуаций;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организует обеспечение первичных мер пожарной безопасности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обладает исключительным правом внесения от имени администрации города проектов правовых актов и иных вопросов для рассмотрения на заседании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организует прием граждан, рассмотрение предложений, заявлений и жалоб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распоряжается средствами администрации города, подписывает финансовые документы, договоры;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утверждает подготовленную на основе генерального плана города документацию по планировке территории;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организует осуществление международных и внешнеэкономических связей в соответствии с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16) обеспечивает осуществление администрацией города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17) осуществляет от имени города Магнитогорска правомочия собственника, заключает договоры и соглашения с российскими и зарубежными государственными, муниципальными и частными организациями, в том числе общественными объединениями и физическими лицами;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18) принимает решение о создании, реорганизации, ликвидации органов администрации города в соответствии со структурой администрации города, утвержденной городским Собранием депутатов, утверждает положения об органах администрации города, за исключением органов администрации, которые являются юридическими лицами;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19) представляет в городское Собрание отчеты о результатах деятельности администрации города, в том числе о решении вопросов, поставленных городским </w:t>
      </w:r>
      <w:r w:rsidRPr="003D34D7">
        <w:rPr>
          <w:rFonts w:ascii="Arial" w:eastAsia="Times New Roman" w:hAnsi="Arial" w:cs="Arial"/>
          <w:color w:val="000000"/>
          <w:sz w:val="24"/>
          <w:szCs w:val="24"/>
          <w:lang w:eastAsia="ru-RU"/>
        </w:rPr>
        <w:lastRenderedPageBreak/>
        <w:t>Собранием, а также сведения о деятельности администрации города по запросам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20) наделяет должностных лиц администрации города отдельными исполнительными, распорядительными и контрольными полномочиями;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21) осуществляет регистрацию (учет) избирателей, участников референдума; по согласованию с соответствующей территориальной комиссией образует избирательные участки, участки референдума;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22) совместно с городским Собранием рассматривает ходатайства и вносит представление в соответствующие органы о награждении государственными наградами;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23) представляет и защищает права и законные интересы города и администрации города в судах в случаях, установленных законодательством, подписывает от имени администрации города исковые заявления, иные документы, направляемые в суд.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Осуществляет иные полномочия, установленные федеральным законодательством, законодательством Челябинской области, Уставом города, иными нормативными правовыми актами.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35. Заместители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Для непосредственного обеспечения исполнения полномочий Главы города учреждены должности заместителей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Заместители Главы города назначаются и освобождаются от должности Главой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Распределение обязанностей между заместителями Главы города осуществляется Главой города соответствующим правовым актом.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36. Досрочное прекращение полномочий Главы города. Временное исполнение полномочий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Полномочия Главы города прекращаются досрочно в порядке и по основаниям, которые предусмотрены статьей 21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Городское Собрание вправе удалить Главу города в отставку по инициативе депутатов городского Собрания или по инициативе Губернатора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Основаниями для удаления Главы города в отставку являются: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решения, действия (бездействие) Главы города,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неудовлетворительная оценка деятельности Главы города по результатам его ежегодного отчета перед городским Собранием, данная два раза подряд;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допущение Главой города, администрацией города,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6) систематическое </w:t>
      </w:r>
      <w:proofErr w:type="spellStart"/>
      <w:r w:rsidRPr="003D34D7">
        <w:rPr>
          <w:rFonts w:ascii="Arial" w:eastAsia="Times New Roman" w:hAnsi="Arial" w:cs="Arial"/>
          <w:color w:val="000000"/>
          <w:sz w:val="24"/>
          <w:szCs w:val="24"/>
          <w:lang w:eastAsia="ru-RU"/>
        </w:rPr>
        <w:t>недостижение</w:t>
      </w:r>
      <w:proofErr w:type="spellEnd"/>
      <w:r w:rsidRPr="003D34D7">
        <w:rPr>
          <w:rFonts w:ascii="Arial" w:eastAsia="Times New Roman" w:hAnsi="Arial" w:cs="Arial"/>
          <w:color w:val="000000"/>
          <w:sz w:val="24"/>
          <w:szCs w:val="24"/>
          <w:lang w:eastAsia="ru-RU"/>
        </w:rPr>
        <w:t xml:space="preserve"> показателей эффективности деятельности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Инициатива городского Собрания об удалении Главы города в отставку, выдвинутая не менее чем одной третью от установленной численности депутатов, оформляется в виде обращения, которое вносится в городское Собрание. Указанное обращение вносится вместе с проектом решения городского Собрания об удалении Главы города в отставку. О выдвижении данной инициативы Глава города и Губернатор Челябинской области уведомляются не позднее дня, следующего за днем внесения указанного обращения в городское Собрание.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Рассмотрение инициативы депутатов городского Собрания об удалении Главы города в отставку осуществляется с учетом мнения Губернатора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В случае, если при рассмотрении инициативы депутатов городского Собрания 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 и (или) решений, действий (бездействия) Главы города,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города в отставку может быть принято только при согласии Губернатора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Рассмотрение инициативы депутатов городского Собрания или Губернатора Челябинской области об удалении Главы города в отставку осуществляется городским Собранием в течение одного месяца со дня внесения соответствующего обращения.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Решение городского Собрания об удалении Главы города в отставку считается принятым, если за него проголосовало не менее двух третей от установленной численности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Решение городского Собрания об удалении Главы города в отставку подлежит официальному обнародованию путем официального опубликования не позднее чем через пять дней со дня его принятия.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Губернатор Челябинской области издает правовой акт об отрешении от должности Главы города в случае: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издания Главой города нормативного правового акта, противоречащего </w:t>
      </w:r>
      <w:hyperlink r:id="rId32"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федеральным конституционным законам, федеральным законам, </w:t>
      </w:r>
      <w:hyperlink r:id="rId33" w:tgtFrame="_blank" w:history="1">
        <w:r w:rsidRPr="003D34D7">
          <w:rPr>
            <w:rFonts w:ascii="Arial" w:eastAsia="Times New Roman" w:hAnsi="Arial" w:cs="Arial"/>
            <w:color w:val="0000FF"/>
            <w:sz w:val="24"/>
            <w:szCs w:val="24"/>
            <w:lang w:eastAsia="ru-RU"/>
          </w:rPr>
          <w:t>Уставу (Основному закону) Челябинской области</w:t>
        </w:r>
      </w:hyperlink>
      <w:r w:rsidRPr="003D34D7">
        <w:rPr>
          <w:rFonts w:ascii="Arial" w:eastAsia="Times New Roman" w:hAnsi="Arial" w:cs="Arial"/>
          <w:color w:val="000000"/>
          <w:sz w:val="24"/>
          <w:szCs w:val="24"/>
          <w:lang w:eastAsia="ru-RU"/>
        </w:rPr>
        <w:t xml:space="preserve">, законам Челябинской области, настоящему Уставу, если </w:t>
      </w:r>
      <w:r w:rsidRPr="003D34D7">
        <w:rPr>
          <w:rFonts w:ascii="Arial" w:eastAsia="Times New Roman" w:hAnsi="Arial" w:cs="Arial"/>
          <w:color w:val="000000"/>
          <w:sz w:val="24"/>
          <w:szCs w:val="24"/>
          <w:lang w:eastAsia="ru-RU"/>
        </w:rPr>
        <w:lastRenderedPageBreak/>
        <w:t>такие противоречия установлены соответствующим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 не принял в пределах своих полномочий мер по исполнению решения суда.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Губернатор Челябинской области вправе отрешить от должности: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Главу города в случае, если в течение одного месяца со дня вынесения Губернатором Челябинской области предупреждения, объявления выговора Главе города в соответствии с частью 7 статьи 29 Федерального закона «Об общих принципах организации местного самоуправления в единой системе публичной власти» Главой города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Главу города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по основанию, предусмотренному подпунктом 6 пункта 3 настоящей статьи, с учетом мнения городского Собрания не ранее чем через один год со дня вступления в должность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Главу города по одному из оснований, предусмотренных пунктом 3 настоящей статьи, с учетом мнения Ассоциации «Совет муниципальных образований Челябинской области» не ранее чем через два года со дня вступления в должность Главы города в случае, если Губернатором Челябинской области два и более раза вносились в городское Собрание и были отклонены городским Собранием инициативы об удалении Главы города в отставку.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Челябинской области назначает временно исполняющего полномочия Главы города на срок до дня избрания Главы города в установленном порядке и вступления его в должность.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В случае,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Глава города возлагает исполнение своих обязанностей на заместителя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Временно исполняющий полномочия Главы города обладает правами и обязанностями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lastRenderedPageBreak/>
        <w:t>Статья 37. Формы взаимодействия Главы города и городского Собрания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К формам взаимодействия Главы города и городского Собрания депутатов относятся: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представление Главой города отчета о результатах своей деятельности и о результатах деятельности администрации города, в том числе о решении вопросов, поставленных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обмен информацией, принятыми правовыми актами;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создание совместных комиссий, комитетов, советов, делегаций, рабочих групп;</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направление Главой города в городское Собрание проектов решений городского Собрания для их рассмотрения и принятия.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38. Правовые акты Главы города,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Глава города в пределах своих полномочий, установленных федеральными законами, законами Челябинской области, настоящим Уставом, издает постановления.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Глава города, возглавляя администрацию города, в пределах полномочий, установленных федеральными законами, законами Челябинской области, настоящим Уставом, решениями городского Собрания, издает постановления администрации города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города Магнитогорска федеральными законами и законами Челябинской области, а также распоряжения администрации города по вопросам организации работы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Проекты правовых актов администрации города могут вноситься на рассмотрение Главы города городским Собранием, Контрольно-счетной палатой, депутатом городского Собрания, прокурором, муниципальными унитарными предприятиями и учреждениями, хозяйствующими субъектами с долей участия администрации города 100 процентов, органом территориального общественного самоуправления, инициативной группой граждан, численность которой составляет 1 процент от числа жителей города, обладающих избирательным правом.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Постановления администрации города, Главы города, затрагивающие права, свободы и обязанности человека и гражданина, а также соглашения, заключаемые между органами местного самоуправления, вступают в силу после их официального опубликования.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Официальным опубликованием постановления администрации города, Главы города, а также соглашения, заключенного между органами местного самоуправления, считается первая публикация полного текста постановления или соглашения в газете «Магнитогорский рабочий».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Правовые акты администрации города, Главы города, кроме указанных в пункте 4 настоящей статьи, вступают в силу со дня их подписания, если самим актом не определен иной срок вступления в силу.</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6. В случаях, установленных нормативными правовыми актами Российской Федерации и Челябинской области, муниципальными правовыми актами, постановления администрации города, Главы города и соглашения, заключаемые между органами местного самоуправления, дополнительно могут быть размещены </w:t>
      </w:r>
      <w:r w:rsidRPr="003D34D7">
        <w:rPr>
          <w:rFonts w:ascii="Arial" w:eastAsia="Times New Roman" w:hAnsi="Arial" w:cs="Arial"/>
          <w:color w:val="000000"/>
          <w:sz w:val="24"/>
          <w:szCs w:val="24"/>
          <w:lang w:eastAsia="ru-RU"/>
        </w:rPr>
        <w:lastRenderedPageBreak/>
        <w:t>в иных печатных изданиях, в сети «Интернет» на официальных сайтах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Правовые акты администрации города, Главы города, кроме указанных в пункте 4 настоящей статьи, подлежат официальному обнародованию путем размещения на официальных сайтах органов местного самоуправления в сети «Интернет».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39. Гарантии осуществления полномочий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Главе города гарантируется: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ежегодный оплачиваемый отпуск продолжительностью 45 календарных дней.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Глава города подлежит страхованию за счет средств бюджета города на случаи: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гибели (смерти), если гибель (смерть) наступила вследствие телесных повреждений или иного причинения вреда здоровью в связи с осуществлением Главой города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причинения увечья или иного повреждения здоровья, повлекшего полную или частичную утрату трудоспособности, в связи с осуществлением Главой города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Размер страховой суммы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 случае причинения Главе города увечья или иного повреждения здоровья, повлекшего полную или частичную утрату трудоспособности, в связи с осуществлением Главой города своих полномочий ему ежемесячно выплачивается компенсация в размере разницы между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Глава города по вопросам, связанным с осуществлением своих полномочий, на территории города пользуется правом безотлагательного приема должностными лицами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Глава города обеспечивается документами, принятыми органами и должностными лицами местного самоуправления, информационными и справочными материалами.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Глава города имеет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Порядок размещения материалов, представляемых Главой города, в указанных средствах массовой информации устанавливается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Главе города за счет средств бюджета города возмещаются расходы на проезд на всех видах пассажирского транспорта (за исключением такси) на территории города, расходы, связанные с использованием средств связи, расходы на проезд и проживание в гостинице, ином жилом помещении и суточные, связанные с проживанием Главы города вне постоянного места жительства в связи с его служебной командировкой, иные расходы, связанные с осуществлением Главой города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Размер и порядок возмещения расходов, связанных с осуществлением Главой города своих полномочий, устанавливаются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Лицу, замещавшему муниципальную должность Главы города в течение пяти лет и осуществлявшему полномочия на постоянной основе, к страховой пенсии по старости (инвалидности), назначенной в соответствии с </w:t>
      </w:r>
      <w:hyperlink r:id="rId34" w:tgtFrame="_blank" w:history="1">
        <w:r w:rsidRPr="003D34D7">
          <w:rPr>
            <w:rFonts w:ascii="Arial" w:eastAsia="Times New Roman" w:hAnsi="Arial" w:cs="Arial"/>
            <w:color w:val="0000FF"/>
            <w:sz w:val="24"/>
            <w:szCs w:val="24"/>
            <w:lang w:eastAsia="ru-RU"/>
          </w:rPr>
          <w:t>Федеральным законом от 28 декабря 2013 года № 400-ФЗ</w:t>
        </w:r>
      </w:hyperlink>
      <w:r w:rsidRPr="003D34D7">
        <w:rPr>
          <w:rFonts w:ascii="Arial" w:eastAsia="Times New Roman" w:hAnsi="Arial" w:cs="Arial"/>
          <w:color w:val="000000"/>
          <w:sz w:val="24"/>
          <w:szCs w:val="24"/>
          <w:lang w:eastAsia="ru-RU"/>
        </w:rPr>
        <w:t> «О страховых пенсиях» или досрочно назначенной в соответствии с </w:t>
      </w:r>
      <w:hyperlink r:id="rId35" w:tgtFrame="_blank" w:history="1">
        <w:r w:rsidRPr="003D34D7">
          <w:rPr>
            <w:rFonts w:ascii="Arial" w:eastAsia="Times New Roman" w:hAnsi="Arial" w:cs="Arial"/>
            <w:color w:val="0000FF"/>
            <w:sz w:val="24"/>
            <w:szCs w:val="24"/>
            <w:lang w:eastAsia="ru-RU"/>
          </w:rPr>
          <w:t>Федеральным законом от 12 декабря 2023 года №565-ФЗ</w:t>
        </w:r>
      </w:hyperlink>
      <w:r w:rsidRPr="003D34D7">
        <w:rPr>
          <w:rFonts w:ascii="Arial" w:eastAsia="Times New Roman" w:hAnsi="Arial" w:cs="Arial"/>
          <w:color w:val="000000"/>
          <w:sz w:val="24"/>
          <w:szCs w:val="24"/>
          <w:lang w:eastAsia="ru-RU"/>
        </w:rPr>
        <w:t> «О занятости населения в Российской Федерации», устанавливается дополнительное пенсионное обеспечение в виде ежемесячной доплаты к страховой пенсии по старости (инвалидности) в связи с прекращением его полномочий (в том числе досрочно).</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Такая доплата не предоставляется лицу, замещавшему муниципальную должность Главы города,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2, 3 части 1 статьи 21,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Ежемесячная доплата устанавливается лицу, замещавшему муниципальную должность Главы города в течение пяти лет, в размере семидесяти пяти процентов от его денежного вознаграждения, установленного решением городского Собрания на день прекращения им исполнения своих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Размер ежемесячной доплаты увеличивается на районный коэффициент на весь период проживания граждан в районах (местностях), на которые распространяется действие районного коэффициента. В случае выезда лица, которому назначена ежемесячная доплата, на постоянное место жительства в районы (местности), где не установлен районный коэффициент, размер ежемесячной доплаты подлежит перерасчету без учета районного коэффициента.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При увеличении решением городского Собрания размера должностного оклада по ранее замещаемой получателем ежемесячной доплаты должности ежемесячная доплата увеличивается на соответствующий коэффициент.</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Ежемесячная доплата при наличии права на нее устанавливается распоряжением администрации города с первого числа месяца, в котором заявитель обратился за ней, но не ранее чем со дня возникновения права на нее.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Организация выплаты ежемесячной доплаты осуществляется администрацией города на основании распоряжения о назначении ежемесячной доплаты.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Выплата ежемесячной доплаты приостанавливается в следующих случаях: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замещения государственной должности Российской Федерации, государственной должности субъектов Российской Федерации, должности государственной гражданской службы;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замещения муниципальной должности, должности муниципальной службы.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Выплата ежемесячной доплаты прекращается в случаях: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выезда на постоянное место жительства за пределы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2) смерти получателя ежемесячной доплаты либо в случае объявления его в установленном законодательством Российской Федерации порядке умершим или признания его безвестно отсутствующим - с первого числа месяца, следующего за месяцем, в котором наступила смерть получателя ежемесячной доплаты либо </w:t>
      </w:r>
      <w:r w:rsidRPr="003D34D7">
        <w:rPr>
          <w:rFonts w:ascii="Arial" w:eastAsia="Times New Roman" w:hAnsi="Arial" w:cs="Arial"/>
          <w:color w:val="000000"/>
          <w:sz w:val="24"/>
          <w:szCs w:val="24"/>
          <w:lang w:eastAsia="ru-RU"/>
        </w:rPr>
        <w:lastRenderedPageBreak/>
        <w:t>вступило в законную силу решение суда об объявлении его умершим или о признании его безвестно отсутствующим. В случае, если в соответствующем решении суда указана дата объявления получателя ежемесячной доплаты умершим или признания его безвестно отсутствующим, срок прекращения выплаты ежемесячной доплаты определяется исходя из указанной даты;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утраты получателем ежемесячной доплаты права на назначенную ему ежемесячную доплату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признания лица инвалидом) - с первого числа месяца, следующего за месяцем, в котором обнаружены указанные обстоятельства или документы, либо истек срок инвалидности;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назначения пенсии за выслугу лет или пожизненного ежемесячного материального обеспечения, установления иной доплаты к пенсии в соответствии с законодательством Российской Федерации, Челябинской области, муниципальными нормативными правовыми актами - со дня вступления в силу соответствующего акта;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отказа пенсионера от получения назначенной страховой пенсии - с первого числа месяца, следующего за месяцем, в котором органом, осуществляющим пенсионное обеспечение, получено соответствующее заявление пенсионера.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Иные условия, в том числе перечень документов, необходимых для установления Главе города, прекратившему исполнение своих полномочий, ежемесячной доплаты и порядок их предоставления, порядок назначения и выплаты ежемесячной доплаты, порядок приостановления и прекращения, возобновления, перерасчета, осуществления выплаты ежемесячной доплаты устанавливаются нормативным правовым актом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Главе города дополнительно к гарантиям, установленным настоящей статьей, в связи с замещением им государственной должности Челябинской области предоставляется в соответствии с </w:t>
      </w:r>
      <w:hyperlink r:id="rId36" w:tgtFrame="_blank" w:history="1">
        <w:r w:rsidRPr="003D34D7">
          <w:rPr>
            <w:rFonts w:ascii="Arial" w:eastAsia="Times New Roman" w:hAnsi="Arial" w:cs="Arial"/>
            <w:color w:val="0000FF"/>
            <w:sz w:val="24"/>
            <w:szCs w:val="24"/>
            <w:lang w:eastAsia="ru-RU"/>
          </w:rPr>
          <w:t>Законом Челябинской области от 27 марта 2008 года № 245-ЗО</w:t>
        </w:r>
      </w:hyperlink>
      <w:r w:rsidRPr="003D34D7">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гарантия в виде доплаты к ежемесячному денежному содержанию в порядке и размере, установленных Губернатором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Финансирование расходов, связанных с предоставлением указанной в абзаце первом настоящего пункта гарантии, осуществляется за счет средств бюджета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7. ИСПОЛНИТЕЛЬНО-РАСПОРЯДИТЕЛЬНЫЙ ОРГАН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40. Администрация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Администрация города является исполнительно-распорядительным органом муниципального образования, наделенным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Администрация города обладает правами юридического лица.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Главой администрации города является Глава города, осуществляющий руководство администрацией города на принципах единоначалия.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 Структура администрации города утверждается городским Собранием по представлению Главы города. В структуру администрации города входят отраслевые (функциональные) и территориальные органы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Городское Собрание принимает решения об учреждении органов администрации города в форме муниципального казенного учреждения, наделенных правами юридического лица, и утверждает положения о них по представлению Главы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Руководители органов администрации города назначаются на должность Главой города с соблюдением требований, установленных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Руководители органов администрации города по вопросам своей деятельности издают распоряжения и приказы.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Администрация города осуществляет свою деятельность в соответствии с федеральным законодательством, законодательством Челябинской области, настоящим Уставом, решениями городского Собрания, постановлениями и распоряжениями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41. Полномочия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Администрация города Магнитогорска: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составляет проект бюджета города Магнитогорска и представляет его на утверждение городскому Собранию, исполняет бюджет города Магнитогорска, составляет отчет об исполнении бюджета города Магнитогорска и представляет его на утверждение городскому Собранию;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разрабатывает и реализует стратегию социально-экономического развития города Магнитогорска, разрабатывает, утверждает и реализует иные документы стратегического планирования по вопросам, отнесенным к полномочиям органов местного самоуправления, а также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устанавливает порядок ведения реестра расходных обязательств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осуществляет управление муниципальным долгом, осуществляет муниципальные заимствования, предоставляет бюджетные кредиты, муниципальные гарантии;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осуществляет внутренний муниципальный финансовый контроль;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разрабатывает, формирует и утверждает муниципальные программы в порядке, установленном правовым актом администрации города, а также проводит оценку эффективности реализации каждой муниципальной программы;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ведет реестры муниципального имущества;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осуществляет подготовку и обеспечивает реализацию решений о приватизации муниципального имущества в порядке, установленном решением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от имени муниципального образования участвует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 порядке, установленном законодательством, решениями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осуществляет функции и полномочия учредителя в отношении муниципальных предприятий и учреждений в порядке, установленном законодательством, решениями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11)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заключает с организациями независимо от формы собственности договоры о сотрудничестве;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осуществляет закупки товаров, работ, услуг для обеспечения муниципальных нужд;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14) принимает в соответствии со своей компетенцией правовые акты, регулирующие отношения, указанные в части 1 статьи 1 </w:t>
      </w:r>
      <w:hyperlink r:id="rId37" w:history="1">
        <w:r w:rsidRPr="003D34D7">
          <w:rPr>
            <w:rFonts w:ascii="Arial" w:eastAsia="Times New Roman" w:hAnsi="Arial" w:cs="Arial"/>
            <w:color w:val="0000FF"/>
            <w:sz w:val="24"/>
            <w:szCs w:val="24"/>
            <w:lang w:eastAsia="ru-RU"/>
          </w:rPr>
          <w:t>Федерального закона от 5 апреля 2013 года № 44-ФЗ</w:t>
        </w:r>
      </w:hyperlink>
      <w:r w:rsidRPr="003D34D7">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 о контрактной системе в сфере закупок;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15) организует в границах города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16)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17) осуществляет дорожную деятельность в отношении автомобильных дорог местного значения в границах города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города,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18) обеспечивает проживающих в городе Магнитогорске и нуждающихся в жилых помещениях малоимущих граждан жилыми помещениями, осуществляет организацию строительства и содержание муниципального жилищного фонда, создание условий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19) осуществляет ведение в установленном порядке учета граждан в качестве нуждающихся в жилых помещениях, предоставляемых по договорам социального найма;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20) предоставляет гражданам жилые помещения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21) предоставляет в установленном порядке гражданам жилые помещения специализированного жилищного фонда;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22) создает условия для предоставления транспортных услуг населению и организует транспортное обслуживание населения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23)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24)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реализацию прав коренных малочисленных народов и других </w:t>
      </w:r>
      <w:r w:rsidRPr="003D34D7">
        <w:rPr>
          <w:rFonts w:ascii="Arial" w:eastAsia="Times New Roman" w:hAnsi="Arial" w:cs="Arial"/>
          <w:color w:val="000000"/>
          <w:sz w:val="24"/>
          <w:szCs w:val="24"/>
          <w:lang w:eastAsia="ru-RU"/>
        </w:rPr>
        <w:lastRenderedPageBreak/>
        <w:t>национальных меньшинств, обеспечивает социальную и культурную адаптацию мигрантов, профилактику межнациональных (межэтнических) конфликтов;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25) участвует в предупреждении и ликвидации последствий чрезвычайных ситуаций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26) предоставляет помещение для работы на обслуживаемом административном участке города сотруднику, замещающему должность участкового уполномоченного полиции;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27) обеспечивает первичные меры пожарной безопасности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28) организует мероприятия по охране окружающей среды в границах города,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29)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30) создает условия для оказания медицинской помощи населению города в соответствии с территориальной программой государственных гарантий бесплатного оказания гражданам медицинской помощи;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31) создает условия для обеспечения жителей города услугами связи, общественного питания, торговли и бытового обслуживания;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32) организует библиотечное обслуживание населения, комплектование и обеспечение сохранности библиотечных фондов муниципальных библиотек;</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33) создает условия для организации досуга и обеспечения жителей города услугами организаций культуры;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34)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35)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города, охрану объектов культурного наследия (памятников истории и культуры) местного (муниципального) значения, расположенных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36) обеспечивает условия для развития на территории города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37) создает условия для массового отдыха жителей города и осуществляет организацию обустройства мест массового отдыха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38) формирует и содержит муниципальный архив;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39) организует ритуальные услуги и содержит места захоронения;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40)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41) осуществляет муниципальный контроль в сфере благоустройства, предметом которого является соблюдение правил благоустройства территории 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города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42) владеет, пользуется и распоряжается имуществом, находящимся в муниципальной собственности города, в порядке, установленном законодательством Российской Федерации, Челябинской области, решениями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43) организует подготовку генерального плана города, правил землепользования и застройки, документации по планировке территории, выдает разрешения на строительство (за исключением случаев, предусмотренных </w:t>
      </w:r>
      <w:hyperlink r:id="rId38" w:tgtFrame="_blank" w:history="1">
        <w:r w:rsidRPr="003D34D7">
          <w:rPr>
            <w:rFonts w:ascii="Arial" w:eastAsia="Times New Roman" w:hAnsi="Arial" w:cs="Arial"/>
            <w:color w:val="0000FF"/>
            <w:sz w:val="24"/>
            <w:szCs w:val="24"/>
            <w:lang w:eastAsia="ru-RU"/>
          </w:rPr>
          <w:t>Градостроительным кодексом Российской Федерации</w:t>
        </w:r>
      </w:hyperlink>
      <w:r w:rsidRPr="003D34D7">
        <w:rPr>
          <w:rFonts w:ascii="Arial" w:eastAsia="Times New Roman" w:hAnsi="Arial" w:cs="Arial"/>
          <w:color w:val="000000"/>
          <w:sz w:val="24"/>
          <w:szCs w:val="24"/>
          <w:lang w:eastAsia="ru-RU"/>
        </w:rPr>
        <w:t>,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ведет информационную систему обеспечения градостроительной деятельности, осуществляемой на территории города, резервирует земли и изымает земельные участки в границах города для муниципальных нужд, осуществляет муниципальный земельный контроль в границах города, осуществляет в случаях, предусмотренных  </w:t>
      </w:r>
      <w:hyperlink r:id="rId39" w:tgtFrame="_blank" w:history="1">
        <w:r w:rsidRPr="003D34D7">
          <w:rPr>
            <w:rFonts w:ascii="Arial" w:eastAsia="Times New Roman" w:hAnsi="Arial" w:cs="Arial"/>
            <w:color w:val="0000FF"/>
            <w:sz w:val="24"/>
            <w:szCs w:val="24"/>
            <w:lang w:eastAsia="ru-RU"/>
          </w:rPr>
          <w:t>Градостроительным кодексом Российской Федерации</w:t>
        </w:r>
      </w:hyperlink>
      <w:r w:rsidRPr="003D34D7">
        <w:rPr>
          <w:rFonts w:ascii="Arial" w:eastAsia="Times New Roman" w:hAnsi="Arial" w:cs="Arial"/>
          <w:color w:val="000000"/>
          <w:sz w:val="24"/>
          <w:szCs w:val="24"/>
          <w:lang w:eastAsia="ru-RU"/>
        </w:rPr>
        <w:t xml:space="preserve">, осмотры зданий, сооружений и выдает рекомендации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принимает в соответствии с гражданским законодательством Российской Федерации решение о сносе самовольной постройки, решение о сносе самовольной постройки или ее приведении в соответствие с установленными требованиями, решение об изъятии земельного участка, не используемого по целевому назначению или используемого </w:t>
      </w:r>
      <w:r w:rsidRPr="003D34D7">
        <w:rPr>
          <w:rFonts w:ascii="Arial" w:eastAsia="Times New Roman" w:hAnsi="Arial" w:cs="Arial"/>
          <w:color w:val="000000"/>
          <w:sz w:val="24"/>
          <w:szCs w:val="24"/>
          <w:lang w:eastAsia="ru-RU"/>
        </w:rPr>
        <w:lastRenderedPageBreak/>
        <w:t>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w:t>
      </w:r>
      <w:hyperlink r:id="rId40" w:tgtFrame="_blank" w:history="1">
        <w:r w:rsidRPr="003D34D7">
          <w:rPr>
            <w:rFonts w:ascii="Arial" w:eastAsia="Times New Roman" w:hAnsi="Arial" w:cs="Arial"/>
            <w:color w:val="0000FF"/>
            <w:sz w:val="24"/>
            <w:szCs w:val="24"/>
            <w:lang w:eastAsia="ru-RU"/>
          </w:rPr>
          <w:t>Градостроительным кодексом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44) выдает градостроительный план земельного участка, расположенный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45) разрабатывает и утверждает схемы размещения нестационарных торговых объектов в порядке, установленном уполномоченным органом исполнительной власти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46) принимает решения о предоставлении гражданам и юридическим лицам земельных участков из земель, государственная собственность на которые не разграничена в соответствии с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47) осуществляет полномочия, связанные с признанием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48) принимает в установленном порядке решения о переводе жилых помещений в нежилые помещения и нежилых помещений в жилые помещения;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49) согласовывает переустройство и перепланировку жилых и нежилых помещений;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50) утверждает схемы размещения рекламных конструкций, осуществляет выдачу разрешений на установку и эксплуатацию рекламных конструкций на территории города, аннулирование таких разрешений, выдачу предписаний о демонтаже самовольно установленных рекламных конструкций на территории города, осуществляемые в соответствии с </w:t>
      </w:r>
      <w:hyperlink r:id="rId41" w:tgtFrame="_blank" w:history="1">
        <w:r w:rsidRPr="003D34D7">
          <w:rPr>
            <w:rFonts w:ascii="Arial" w:eastAsia="Times New Roman" w:hAnsi="Arial" w:cs="Arial"/>
            <w:color w:val="0000FF"/>
            <w:sz w:val="24"/>
            <w:szCs w:val="24"/>
            <w:lang w:eastAsia="ru-RU"/>
          </w:rPr>
          <w:t>Федеральным законом от 13 марта 2006 года №38-ФЗ</w:t>
        </w:r>
      </w:hyperlink>
      <w:r w:rsidRPr="003D34D7">
        <w:rPr>
          <w:rFonts w:ascii="Arial" w:eastAsia="Times New Roman" w:hAnsi="Arial" w:cs="Arial"/>
          <w:color w:val="000000"/>
          <w:sz w:val="24"/>
          <w:szCs w:val="24"/>
          <w:lang w:eastAsia="ru-RU"/>
        </w:rPr>
        <w:t> «О рекламе»;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51) принимает решения о создании, об упразднении лесничеств, создаваемых в их составе участковых лесничеств, расположенных на землях населенных пунктов города,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52) осуществляет мероприятия по лесоустройству в отношении лесов, расположенных на землях населенных пунктов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53) присваивает адреса объектам адресации, изменяет, аннулирует адреса, размещает информацию в государственном адресном реестре;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54) организует и осуществляет мероприятия по территориальной обороне и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55) создает, содержит и организует деятельность аварийно-спасательных служб и (или) аварийно-спасательных формирований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56) осуществляет муниципальный контроль в области охраны и использования особо охраняемых природных территорий местного значения;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57) организует и осуществляет мероприятия по мобилизационной подготовке муниципальных предприятий и учреждений, находящихся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58) осуществляет мероприятия по обеспечению безопасности людей на водных объектах, охране их жизни и здоровья;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59) создает условия для развития сельскохозяйственного производства, расширения рынка сельскохозяйственной продукции, сырья и продовольствия;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60) содействует развитию малого и среднего предпринимательства;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61)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3D34D7">
        <w:rPr>
          <w:rFonts w:ascii="Arial" w:eastAsia="Times New Roman" w:hAnsi="Arial" w:cs="Arial"/>
          <w:color w:val="000000"/>
          <w:sz w:val="24"/>
          <w:szCs w:val="24"/>
          <w:lang w:eastAsia="ru-RU"/>
        </w:rPr>
        <w:t>волонтерству</w:t>
      </w:r>
      <w:proofErr w:type="spellEnd"/>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62)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63)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правила использования водных объектов для рекреационных целей;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64)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65) осуществляет муниципальный лесной контроль;</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66) обеспечивает выполнение работ, необходимых для создания искусственных земельных участков для нужд города в соответствии с </w:t>
      </w:r>
      <w:hyperlink r:id="rId42" w:tgtFrame="_blank" w:history="1">
        <w:r w:rsidRPr="003D34D7">
          <w:rPr>
            <w:rFonts w:ascii="Arial" w:eastAsia="Times New Roman" w:hAnsi="Arial" w:cs="Arial"/>
            <w:color w:val="0000FF"/>
            <w:sz w:val="24"/>
            <w:szCs w:val="24"/>
            <w:lang w:eastAsia="ru-RU"/>
          </w:rPr>
          <w:t>Федеральным законом от 19 июля 2011 года № 246-ФЗ</w:t>
        </w:r>
      </w:hyperlink>
      <w:r w:rsidRPr="003D34D7">
        <w:rPr>
          <w:rFonts w:ascii="Arial" w:eastAsia="Times New Roman" w:hAnsi="Arial" w:cs="Arial"/>
          <w:color w:val="000000"/>
          <w:sz w:val="24"/>
          <w:szCs w:val="24"/>
          <w:lang w:eastAsia="ru-RU"/>
        </w:rPr>
        <w:t>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67) осуществляет меры по противодействию коррупции в границах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68) организует в соответствии с федеральным законом выполнение комплексных кадастровых работ и утверждает карту-план территории;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69) принимает решения и проводит на территории города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70)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71) осуществляет учет личных подсобных хозяйств, которые ведут граждане в соответствии с </w:t>
      </w:r>
      <w:hyperlink r:id="rId43" w:tgtFrame="_blank" w:history="1">
        <w:r w:rsidRPr="003D34D7">
          <w:rPr>
            <w:rFonts w:ascii="Arial" w:eastAsia="Times New Roman" w:hAnsi="Arial" w:cs="Arial"/>
            <w:color w:val="0000FF"/>
            <w:sz w:val="24"/>
            <w:szCs w:val="24"/>
            <w:lang w:eastAsia="ru-RU"/>
          </w:rPr>
          <w:t>Федеральным законом от 7 июля 2003 года №112-ФЗ</w:t>
        </w:r>
      </w:hyperlink>
      <w:r w:rsidRPr="003D34D7">
        <w:rPr>
          <w:rFonts w:ascii="Arial" w:eastAsia="Times New Roman" w:hAnsi="Arial" w:cs="Arial"/>
          <w:color w:val="000000"/>
          <w:sz w:val="24"/>
          <w:szCs w:val="24"/>
          <w:lang w:eastAsia="ru-RU"/>
        </w:rPr>
        <w:t xml:space="preserve"> «О личном подсобном хозяйстве», в </w:t>
      </w:r>
      <w:proofErr w:type="spellStart"/>
      <w:r w:rsidRPr="003D34D7">
        <w:rPr>
          <w:rFonts w:ascii="Arial" w:eastAsia="Times New Roman" w:hAnsi="Arial" w:cs="Arial"/>
          <w:color w:val="000000"/>
          <w:sz w:val="24"/>
          <w:szCs w:val="24"/>
          <w:lang w:eastAsia="ru-RU"/>
        </w:rPr>
        <w:t>похозяйственных</w:t>
      </w:r>
      <w:proofErr w:type="spellEnd"/>
      <w:r w:rsidRPr="003D34D7">
        <w:rPr>
          <w:rFonts w:ascii="Arial" w:eastAsia="Times New Roman" w:hAnsi="Arial" w:cs="Arial"/>
          <w:color w:val="000000"/>
          <w:sz w:val="24"/>
          <w:szCs w:val="24"/>
          <w:lang w:eastAsia="ru-RU"/>
        </w:rPr>
        <w:t xml:space="preserve"> книгах;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72) организует прием населения, рассмотрение жалоб, заявлений и предложений граждан, принимает по ним необходимые меры в пределах своей компетенции;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73) защищает права и законные интересы населения города и администрации города в судах в случаях, установленных законодательством;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74)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75) организует в соответствии с решениями городского Собрания учет лиц, помощь которым оказывается за счет средств бюджета города, назначает пособия, а также доплаты к пенсиям;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 xml:space="preserve">76) предоставляет в пределах своей компетенции за счет средств бюджета </w:t>
      </w:r>
      <w:proofErr w:type="gramStart"/>
      <w:r w:rsidRPr="003D34D7">
        <w:rPr>
          <w:rFonts w:ascii="Arial" w:eastAsia="Times New Roman" w:hAnsi="Arial" w:cs="Arial"/>
          <w:color w:val="000000"/>
          <w:sz w:val="24"/>
          <w:szCs w:val="24"/>
          <w:lang w:eastAsia="ru-RU"/>
        </w:rPr>
        <w:t>города</w:t>
      </w:r>
      <w:proofErr w:type="gramEnd"/>
      <w:r w:rsidRPr="003D34D7">
        <w:rPr>
          <w:rFonts w:ascii="Arial" w:eastAsia="Times New Roman" w:hAnsi="Arial" w:cs="Arial"/>
          <w:color w:val="000000"/>
          <w:sz w:val="24"/>
          <w:szCs w:val="24"/>
          <w:lang w:eastAsia="ru-RU"/>
        </w:rPr>
        <w:t xml:space="preserve"> установленные городским Собранием льготы и преимущества для граждан, проживающих на территории города, и для организаций, расположенных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77) осуществляет мероприятия по защите государственной тайны;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78) создает музеи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79) создает муниципальные образовательные организации высшего образования;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80) создает условия для осуществления деятельности, связанной с реализацией прав местных национально-культурных автономий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81) оказывает содействие национально-культурному развитию народов Российской Федерации и реализации мероприятий в сфере межнациональных отношений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82) создает условия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применяет результаты независимой оценки качества условий оказания услуг организациями при оценке деятельности руководителей подведомственных организаций и осуществляет контроль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83) организует и осуществляет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84) осуществляет учет избирателей (участников референдума), зарегистрированных на территории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85) назначает на должность и освобождает от нее в установленном порядке руководителей муниципальных предприятий и учреждений;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86) разрабатывает программу комплексного развития систем коммунальной инфраструктуры города, программу комплексного развития транспортной инфраструктуры города, программу комплексного развития социальной инфраструктуры города, требования к которым устанавливаются Правительством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87) осуществляет мероприятия в сфере профилактики правонарушений, предусмотренных </w:t>
      </w:r>
      <w:hyperlink r:id="rId44" w:tgtFrame="_blank" w:history="1">
        <w:r w:rsidRPr="003D34D7">
          <w:rPr>
            <w:rFonts w:ascii="Arial" w:eastAsia="Times New Roman" w:hAnsi="Arial" w:cs="Arial"/>
            <w:color w:val="0000FF"/>
            <w:sz w:val="24"/>
            <w:szCs w:val="24"/>
            <w:lang w:eastAsia="ru-RU"/>
          </w:rPr>
          <w:t>Федеральным законом от 23 июня 2016 года №182-ФЗ</w:t>
        </w:r>
      </w:hyperlink>
      <w:r w:rsidRPr="003D34D7">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88)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89) осуществляет мероприятия по защите прав потребителей, предусмотренные </w:t>
      </w:r>
      <w:hyperlink r:id="rId45" w:tgtFrame="_blank" w:history="1">
        <w:r w:rsidRPr="003D34D7">
          <w:rPr>
            <w:rFonts w:ascii="Arial" w:eastAsia="Times New Roman" w:hAnsi="Arial" w:cs="Arial"/>
            <w:color w:val="0000FF"/>
            <w:sz w:val="24"/>
            <w:szCs w:val="24"/>
            <w:lang w:eastAsia="ru-RU"/>
          </w:rPr>
          <w:t>Законом Российской Федерации от 7 февраля 1992 года №2300-I</w:t>
        </w:r>
      </w:hyperlink>
      <w:r w:rsidRPr="003D34D7">
        <w:rPr>
          <w:rFonts w:ascii="Arial" w:eastAsia="Times New Roman" w:hAnsi="Arial" w:cs="Arial"/>
          <w:color w:val="000000"/>
          <w:sz w:val="24"/>
          <w:szCs w:val="24"/>
          <w:lang w:eastAsia="ru-RU"/>
        </w:rPr>
        <w:t> «О защите прав потребителей», в соответствии со своими полномочиями.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Администрация города осуществляет иные полномочия в соответствии с федеральным законодательством, законодательством Челябинской области, настоящим Уставом, решениями Магнитогорского городского Собрания депутатов</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42. Правовая основа муниципальной службы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46" w:tgtFrame="_blank" w:history="1">
        <w:r w:rsidRPr="003D34D7">
          <w:rPr>
            <w:rFonts w:ascii="Arial" w:eastAsia="Times New Roman" w:hAnsi="Arial" w:cs="Arial"/>
            <w:color w:val="0000FF"/>
            <w:sz w:val="24"/>
            <w:szCs w:val="24"/>
            <w:lang w:eastAsia="ru-RU"/>
          </w:rPr>
          <w:t>Федеральным законом от 2 марта 2007 года № 25-ФЗ</w:t>
        </w:r>
      </w:hyperlink>
      <w:r w:rsidRPr="003D34D7">
        <w:rPr>
          <w:rFonts w:ascii="Arial" w:eastAsia="Times New Roman" w:hAnsi="Arial" w:cs="Arial"/>
          <w:color w:val="000000"/>
          <w:sz w:val="24"/>
          <w:szCs w:val="24"/>
          <w:lang w:eastAsia="ru-RU"/>
        </w:rPr>
        <w:t> «О муниципальной службе в Российской Федерации», а также принимаемыми в соответствии с ним законами Челябинской области и муниципальными правовыми актами.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8. КОНТРОЛЬНО-СЧЕТНЫЙ ОРГАН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43. Контрольно-счетный орган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Контрольно-счетным органом города является Контрольно-счетная палата.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Контрольно-счетная палата является постоянно действующим органом внешнего муниципального финансового контроля и образуется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Контрольно-счетная палата подотчетна городскому Собранию.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Должности председателя, заместителя председателя, аудитора Контрольно-счетной палаты относятся к муниципальным должностям.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Порядок организации и деятельности Контрольно-счетной палаты определяется </w:t>
      </w:r>
      <w:hyperlink r:id="rId47" w:tgtFrame="_blank" w:history="1">
        <w:r w:rsidRPr="003D34D7">
          <w:rPr>
            <w:rFonts w:ascii="Arial" w:eastAsia="Times New Roman" w:hAnsi="Arial" w:cs="Arial"/>
            <w:color w:val="0000FF"/>
            <w:sz w:val="24"/>
            <w:szCs w:val="24"/>
            <w:lang w:eastAsia="ru-RU"/>
          </w:rPr>
          <w:t>Федеральным законом от 7 февраля 2011 года № 6-ФЗ</w:t>
        </w:r>
      </w:hyperlink>
      <w:r w:rsidRPr="003D34D7">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«Об общих принципах организации местного самоуправления в единой системе публичной власти», </w:t>
      </w:r>
      <w:hyperlink r:id="rId48" w:tgtFrame="_blank" w:history="1">
        <w:r w:rsidRPr="003D34D7">
          <w:rPr>
            <w:rFonts w:ascii="Arial" w:eastAsia="Times New Roman" w:hAnsi="Arial" w:cs="Arial"/>
            <w:color w:val="0000FF"/>
            <w:sz w:val="24"/>
            <w:szCs w:val="24"/>
            <w:lang w:eastAsia="ru-RU"/>
          </w:rPr>
          <w:t>Бюджетным кодексом Российской Федерации</w:t>
        </w:r>
      </w:hyperlink>
      <w:r w:rsidRPr="003D34D7">
        <w:rPr>
          <w:rFonts w:ascii="Arial" w:eastAsia="Times New Roman" w:hAnsi="Arial" w:cs="Arial"/>
          <w:color w:val="000000"/>
          <w:sz w:val="24"/>
          <w:szCs w:val="24"/>
          <w:lang w:eastAsia="ru-RU"/>
        </w:rPr>
        <w:t>,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законом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Контрольно-счетная палата осуществляет следующие основные полномочия: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бюджета города, а также иных средств в случаях, предусмотренных законодательством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экспертиза проектов бюджета города, проверка и анализ обоснованности его показателей;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внешняя проверка годового отчета об исполнении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49" w:tgtFrame="_blank" w:history="1">
        <w:r w:rsidRPr="003D34D7">
          <w:rPr>
            <w:rFonts w:ascii="Arial" w:eastAsia="Times New Roman" w:hAnsi="Arial" w:cs="Arial"/>
            <w:color w:val="0000FF"/>
            <w:sz w:val="24"/>
            <w:szCs w:val="24"/>
            <w:lang w:eastAsia="ru-RU"/>
          </w:rPr>
          <w:t>Федеральным законом от 5 апреля 2013 года № 44-ФЗ</w:t>
        </w:r>
      </w:hyperlink>
      <w:r w:rsidRPr="003D34D7">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w:t>
      </w:r>
      <w:r w:rsidRPr="003D34D7">
        <w:rPr>
          <w:rFonts w:ascii="Arial" w:eastAsia="Times New Roman" w:hAnsi="Arial" w:cs="Arial"/>
          <w:color w:val="000000"/>
          <w:sz w:val="24"/>
          <w:szCs w:val="24"/>
          <w:lang w:eastAsia="ru-RU"/>
        </w:rPr>
        <w:lastRenderedPageBreak/>
        <w:t>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города, экспертиза проектов муниципальных правовых актов, приводящих к изменению доходов бюджета города, а также муниципальных программ (проектов муниципальных программ);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8) анализ и мониторинг бюджетного процесса в городе,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бюджета города в текущем финансовом году, ежеквартальное представление информации о ходе исполнения бюджета города, о результатах проведенных контрольных и экспертно-аналитических мероприятий в городское Собрание и Главе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города, предусмотренных документами стратегического планирования города, в пределах компетенции Контрольно-счетной палаты;</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Челябинской области, Уставом города и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Должностным лицам Контрольно-счетной палаты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города (в том числе по медицинскому и санаторно-курортному обеспечению, бытовому, транспортному и иным видам обслуживания).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Контрольно-счетной палаты устанавливаются решениями городского Собрания в соответствии с </w:t>
      </w:r>
      <w:hyperlink r:id="rId50" w:tgtFrame="_blank" w:history="1">
        <w:r w:rsidRPr="003D34D7">
          <w:rPr>
            <w:rFonts w:ascii="Arial" w:eastAsia="Times New Roman" w:hAnsi="Arial" w:cs="Arial"/>
            <w:color w:val="0000FF"/>
            <w:sz w:val="24"/>
            <w:szCs w:val="24"/>
            <w:lang w:eastAsia="ru-RU"/>
          </w:rPr>
          <w:t>Федеральным законом от 7 февраля 2011 года № 6-ФЗ</w:t>
        </w:r>
      </w:hyperlink>
      <w:r w:rsidRPr="003D34D7">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законами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9. ЭКОНОМИЧЕСКАЯ ОСНОВА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44. Экономическая основа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1. Экономическую основу местного самоуправления в городе составляет находящееся в муниципальной собственности имущество, в том числе имущественные права города, а также средства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 соответствии с </w:t>
      </w:r>
      <w:hyperlink r:id="rId51" w:tgtFrame="_blank" w:history="1">
        <w:r w:rsidRPr="003D34D7">
          <w:rPr>
            <w:rFonts w:ascii="Arial" w:eastAsia="Times New Roman" w:hAnsi="Arial" w:cs="Arial"/>
            <w:color w:val="0000FF"/>
            <w:sz w:val="24"/>
            <w:szCs w:val="24"/>
            <w:lang w:eastAsia="ru-RU"/>
          </w:rPr>
          <w:t>Конституцией Российской Федерации</w:t>
        </w:r>
      </w:hyperlink>
      <w:r w:rsidRPr="003D34D7">
        <w:rPr>
          <w:rFonts w:ascii="Arial" w:eastAsia="Times New Roman" w:hAnsi="Arial" w:cs="Arial"/>
          <w:color w:val="000000"/>
          <w:sz w:val="24"/>
          <w:szCs w:val="24"/>
          <w:lang w:eastAsia="ru-RU"/>
        </w:rPr>
        <w:t> муниципальная собственность признается и защищается государством наравне с иными формами собственности.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45. Муниципальное имущество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Перечень имущества города, которое может находиться в собственности города, устанавливается федеральным законом.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Администрация города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От имени города права собственника в отношении имущества, находящегося в муниципальной собственности города, осуществляют органы местного самоуправления города в пределах полномочий, определенных законодательством, Уставом города, иными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Органы местного самоуправления от имени города самостоятельно владеют, пользуются, распоряжаются муниципальным имуществом в соответствии с </w:t>
      </w:r>
      <w:hyperlink r:id="rId52" w:tgtFrame="_blank" w:history="1">
        <w:r w:rsidRPr="003D34D7">
          <w:rPr>
            <w:rFonts w:ascii="Arial" w:eastAsia="Times New Roman" w:hAnsi="Arial" w:cs="Arial"/>
            <w:color w:val="0000FF"/>
            <w:sz w:val="24"/>
            <w:szCs w:val="24"/>
            <w:lang w:eastAsia="ru-RU"/>
          </w:rPr>
          <w:t>Конституцией Российской Федерации</w:t>
        </w:r>
      </w:hyperlink>
      <w:r w:rsidRPr="003D34D7">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Администрация города вправе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в порядке, установленном городским Собранием.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Порядок и условия приватизации муниципального имущества определяются городским Собранием в соответствии с федеральными законами.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Доходы от использования и приватизации муниципального имущества поступают в бюджет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Город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осуществляет администрация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46. Бюджет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Город имеет собственный бюджет (бюджет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Составление и рассмотрение проекта бюджета города, утверждение и исполнение бюджета города, осуществление контроля за его исполнением, составление и утверждение отчета об исполнении бюджета города осуществляются органами местного самоуправления города самостоятельно с соблюдением требований, установленных </w:t>
      </w:r>
      <w:hyperlink r:id="rId53" w:tgtFrame="_blank" w:history="1">
        <w:r w:rsidRPr="003D34D7">
          <w:rPr>
            <w:rFonts w:ascii="Arial" w:eastAsia="Times New Roman" w:hAnsi="Arial" w:cs="Arial"/>
            <w:color w:val="0000FF"/>
            <w:sz w:val="24"/>
            <w:szCs w:val="24"/>
            <w:lang w:eastAsia="ru-RU"/>
          </w:rPr>
          <w:t>Бюджетным кодексом Российской Федерации</w:t>
        </w:r>
      </w:hyperlink>
      <w:r w:rsidRPr="003D34D7">
        <w:rPr>
          <w:rFonts w:ascii="Arial" w:eastAsia="Times New Roman" w:hAnsi="Arial" w:cs="Arial"/>
          <w:color w:val="000000"/>
          <w:sz w:val="24"/>
          <w:szCs w:val="24"/>
          <w:lang w:eastAsia="ru-RU"/>
        </w:rPr>
        <w:t> и принимаемыми в соответствии с ним нормативными правовыми актами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 Бюджетные полномочия города, органов местного самоуправления и должностных лиц местного самоуправления города устанавливаются </w:t>
      </w:r>
      <w:hyperlink r:id="rId54" w:tgtFrame="_blank" w:history="1">
        <w:r w:rsidRPr="003D34D7">
          <w:rPr>
            <w:rFonts w:ascii="Arial" w:eastAsia="Times New Roman" w:hAnsi="Arial" w:cs="Arial"/>
            <w:color w:val="0000FF"/>
            <w:sz w:val="24"/>
            <w:szCs w:val="24"/>
            <w:lang w:eastAsia="ru-RU"/>
          </w:rPr>
          <w:t>Бюджетным кодексом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Проект бюджета города, решение об утверждении бюджета города, годовой отчет о его исполнении, ежеквартальные сведения о ходе исполнения бюджета города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47. Доходы и расходы бюджета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Формирование доходов бюджета города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Формирование расходов бюджета города осуществляется в соответствии с расходными обязательствами города, устанавливаемыми и исполняемыми органами местного самоуправления города в соответствии с требованиями </w:t>
      </w:r>
      <w:hyperlink r:id="rId55" w:tgtFrame="_blank" w:history="1">
        <w:r w:rsidRPr="003D34D7">
          <w:rPr>
            <w:rFonts w:ascii="Arial" w:eastAsia="Times New Roman" w:hAnsi="Arial" w:cs="Arial"/>
            <w:color w:val="0000FF"/>
            <w:sz w:val="24"/>
            <w:szCs w:val="24"/>
            <w:lang w:eastAsia="ru-RU"/>
          </w:rPr>
          <w:t>Бюджетного кодекса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Исполнение расходных обязательств города осуществляется за счет средств бюджета города в соответствии с требованиями </w:t>
      </w:r>
      <w:hyperlink r:id="rId56" w:tgtFrame="_blank" w:history="1">
        <w:r w:rsidRPr="003D34D7">
          <w:rPr>
            <w:rFonts w:ascii="Arial" w:eastAsia="Times New Roman" w:hAnsi="Arial" w:cs="Arial"/>
            <w:color w:val="0000FF"/>
            <w:sz w:val="24"/>
            <w:szCs w:val="24"/>
            <w:lang w:eastAsia="ru-RU"/>
          </w:rPr>
          <w:t>Бюджетного кодекса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48. Закупки для обеспечения муниципальных нужд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49. Муниципальные заимствования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Под муниципальными внутренними заимствованиями понимается привлечение от имени города заемных средств в бюджет города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города как заемщика, выраженные в валюте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Право осуществления муниципальных заимствований от имени города в соответствии с </w:t>
      </w:r>
      <w:hyperlink r:id="rId57" w:tgtFrame="_blank" w:history="1">
        <w:r w:rsidRPr="003D34D7">
          <w:rPr>
            <w:rFonts w:ascii="Arial" w:eastAsia="Times New Roman" w:hAnsi="Arial" w:cs="Arial"/>
            <w:color w:val="0000FF"/>
            <w:sz w:val="24"/>
            <w:szCs w:val="24"/>
            <w:lang w:eastAsia="ru-RU"/>
          </w:rPr>
          <w:t>Бюджетным кодексом РФ</w:t>
        </w:r>
      </w:hyperlink>
      <w:r w:rsidRPr="003D34D7">
        <w:rPr>
          <w:rFonts w:ascii="Arial" w:eastAsia="Times New Roman" w:hAnsi="Arial" w:cs="Arial"/>
          <w:color w:val="000000"/>
          <w:sz w:val="24"/>
          <w:szCs w:val="24"/>
          <w:lang w:eastAsia="ru-RU"/>
        </w:rPr>
        <w:t> принадлежит администрации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Программа муниципальных внутренних заимствований на очередной финансовый год и плановый период представляет собой перечень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Программа муниципальных внутренних заимствований на очередной финансовый год и плановый период является приложением к решению о бюджете города на очередной финансовый год и плановый период.</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5. Финансовый орган администрации города ведет муниципальную долговую книгу, в которую вносятся сведения об объеме долговых обязательств города,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администрацией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6. Предельный объем муниципального долга, объем расходов на обслуживание муниципального долга устанавливаются решением о бюджете города на очередной финансовый год и плановый период в соответствии с требованиями </w:t>
      </w:r>
      <w:hyperlink r:id="rId58" w:tgtFrame="_blank" w:history="1">
        <w:r w:rsidRPr="003D34D7">
          <w:rPr>
            <w:rFonts w:ascii="Arial" w:eastAsia="Times New Roman" w:hAnsi="Arial" w:cs="Arial"/>
            <w:color w:val="0000FF"/>
            <w:sz w:val="24"/>
            <w:szCs w:val="24"/>
            <w:lang w:eastAsia="ru-RU"/>
          </w:rPr>
          <w:t>Бюджетного кодекса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7. Порядок осуществления муниципальных заимствований, обслуживания и управления муниципальным долгом, муниципальными активами города Магнитогорска устанавливается администрацией города в соответствии с требованиями </w:t>
      </w:r>
      <w:hyperlink r:id="rId59" w:tgtFrame="_blank" w:history="1">
        <w:r w:rsidRPr="003D34D7">
          <w:rPr>
            <w:rFonts w:ascii="Arial" w:eastAsia="Times New Roman" w:hAnsi="Arial" w:cs="Arial"/>
            <w:color w:val="0000FF"/>
            <w:sz w:val="24"/>
            <w:szCs w:val="24"/>
            <w:lang w:eastAsia="ru-RU"/>
          </w:rPr>
          <w:t>Бюджетного кодекса Российской Федерации</w:t>
        </w:r>
      </w:hyperlink>
      <w:r w:rsidRPr="003D34D7">
        <w:rPr>
          <w:rFonts w:ascii="Arial" w:eastAsia="Times New Roman" w:hAnsi="Arial" w:cs="Arial"/>
          <w:color w:val="000000"/>
          <w:sz w:val="24"/>
          <w:szCs w:val="24"/>
          <w:lang w:eastAsia="ru-RU"/>
        </w:rPr>
        <w:t>.</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50. Средства самообложения граждан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города (части территории города, входящей в состав территории города), за исключением отдельных категорий граждан, численность которых не может превышать 30 процентов от общего числа жителей города (части территории города, входящей в состав территории города) и для которых размер платежей может быть уменьшен.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Вопросы введения и использования указанных в пункте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«Об общих принципах организации местного самоуправления в единой системе публичной власти», на сходе граждан.</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10. ОТВЕТСТВЕННОСТЬ ОРГАНОВ МЕСТНОГО САМОУПРАВЛЕНИЯ И ДОЛЖНОСТНЫХ ЛИЦ МЕСТНОГО САМОУПРАВЛЕНИЯ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51. Ответственность органов местного самоуправления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Органы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60"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федеральных конституционных законов, федеральных законов, </w:t>
      </w:r>
      <w:hyperlink r:id="rId61" w:tgtFrame="_blank" w:history="1">
        <w:r w:rsidRPr="003D34D7">
          <w:rPr>
            <w:rFonts w:ascii="Arial" w:eastAsia="Times New Roman" w:hAnsi="Arial" w:cs="Arial"/>
            <w:color w:val="0000FF"/>
            <w:sz w:val="24"/>
            <w:szCs w:val="24"/>
            <w:lang w:eastAsia="ru-RU"/>
          </w:rPr>
          <w:t>Устава (Основного Закона) Челябинской области</w:t>
        </w:r>
      </w:hyperlink>
      <w:r w:rsidRPr="003D34D7">
        <w:rPr>
          <w:rFonts w:ascii="Arial" w:eastAsia="Times New Roman" w:hAnsi="Arial" w:cs="Arial"/>
          <w:color w:val="000000"/>
          <w:sz w:val="24"/>
          <w:szCs w:val="24"/>
          <w:lang w:eastAsia="ru-RU"/>
        </w:rPr>
        <w:t> и законов Челябинской области, настоящего Устава, а также в случае ненадлежащего осуществления указанными органами переданных им отдельных государственных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52. Ответственность должностных лиц местного самоуправления, лиц, замещающих муниципальные должности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62"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xml:space="preserve">, федеральных </w:t>
      </w:r>
      <w:r w:rsidRPr="003D34D7">
        <w:rPr>
          <w:rFonts w:ascii="Arial" w:eastAsia="Times New Roman" w:hAnsi="Arial" w:cs="Arial"/>
          <w:color w:val="000000"/>
          <w:sz w:val="24"/>
          <w:szCs w:val="24"/>
          <w:lang w:eastAsia="ru-RU"/>
        </w:rPr>
        <w:lastRenderedPageBreak/>
        <w:t>конституционных законов, федеральных законов, </w:t>
      </w:r>
      <w:hyperlink r:id="rId63" w:tgtFrame="_blank" w:history="1">
        <w:r w:rsidRPr="003D34D7">
          <w:rPr>
            <w:rFonts w:ascii="Arial" w:eastAsia="Times New Roman" w:hAnsi="Arial" w:cs="Arial"/>
            <w:color w:val="0000FF"/>
            <w:sz w:val="24"/>
            <w:szCs w:val="24"/>
            <w:lang w:eastAsia="ru-RU"/>
          </w:rPr>
          <w:t>Устава (Основного Закона) Челябинской области</w:t>
        </w:r>
      </w:hyperlink>
      <w:r w:rsidRPr="003D34D7">
        <w:rPr>
          <w:rFonts w:ascii="Arial" w:eastAsia="Times New Roman" w:hAnsi="Arial" w:cs="Arial"/>
          <w:color w:val="000000"/>
          <w:sz w:val="24"/>
          <w:szCs w:val="24"/>
          <w:lang w:eastAsia="ru-RU"/>
        </w:rPr>
        <w:t> и законов Челябинской области, настоящего Устава, а также в случае ненадлежащего осуществления указанными должностными лицами переданных им отдельных государственных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предупреждение;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запрет занимать должности в соответствующем органе местного самоуправления до прекращения срока его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решением городского Собрания в соответствии с </w:t>
      </w:r>
      <w:hyperlink r:id="rId64" w:tgtFrame="_blank" w:history="1">
        <w:r w:rsidRPr="003D34D7">
          <w:rPr>
            <w:rFonts w:ascii="Arial" w:eastAsia="Times New Roman" w:hAnsi="Arial" w:cs="Arial"/>
            <w:color w:val="0000FF"/>
            <w:sz w:val="24"/>
            <w:szCs w:val="24"/>
            <w:lang w:eastAsia="ru-RU"/>
          </w:rPr>
          <w:t>Законом Челябинской области от 11 февраля 2009 года № 353-ЗО</w:t>
        </w:r>
      </w:hyperlink>
      <w:r w:rsidRPr="003D34D7">
        <w:rPr>
          <w:rFonts w:ascii="Arial" w:eastAsia="Times New Roman" w:hAnsi="Arial" w:cs="Arial"/>
          <w:color w:val="000000"/>
          <w:sz w:val="24"/>
          <w:szCs w:val="24"/>
          <w:lang w:eastAsia="ru-RU"/>
        </w:rPr>
        <w:t> «О противодействии коррупции в Челябинской области».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center"/>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ГЛАВА 11. ЗАКЛЮЧИТЕЛЬНЫЕ ПОЛОЖЕНИЯ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b/>
          <w:bCs/>
          <w:color w:val="000000"/>
          <w:sz w:val="26"/>
          <w:szCs w:val="26"/>
          <w:lang w:eastAsia="ru-RU"/>
        </w:rPr>
        <w:t>Статья 53. Порядок принятия, внесения изменений и дополнений в Устав города</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1. Устав города принимается городским Собранием. Внесение изменений и дополнений в Устав города осуществляется в том же порядке, как и его принятие.</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2. Проект Устава города, проект решения о внесении изменений и дополнений в Устав города не позднее чем за 30 дней до дня рассмотрения вопроса о принятии Устава города, внесении изменений и дополнений в Устав города подлежат официальному опубликованию с одновременным официальным опубликованием установленного городским Собранием порядка учета предложений по проекту Устава, проекту муниципального правового акта, а также порядка участия граждан в его обсуждении.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решения о внесении изменений и дополнений в Устав города, а также порядка участия граждан в его обсуждении в случае, когда в Устав города вносятся изменения в форме точного воспроизведения положений </w:t>
      </w:r>
      <w:hyperlink r:id="rId65" w:history="1">
        <w:r w:rsidRPr="003D34D7">
          <w:rPr>
            <w:rFonts w:ascii="Arial" w:eastAsia="Times New Roman" w:hAnsi="Arial" w:cs="Arial"/>
            <w:color w:val="0000FF"/>
            <w:sz w:val="24"/>
            <w:szCs w:val="24"/>
            <w:lang w:eastAsia="ru-RU"/>
          </w:rPr>
          <w:t>Конституции Российской Федерации</w:t>
        </w:r>
      </w:hyperlink>
      <w:r w:rsidRPr="003D34D7">
        <w:rPr>
          <w:rFonts w:ascii="Arial" w:eastAsia="Times New Roman" w:hAnsi="Arial" w:cs="Arial"/>
          <w:color w:val="000000"/>
          <w:sz w:val="24"/>
          <w:szCs w:val="24"/>
          <w:lang w:eastAsia="ru-RU"/>
        </w:rPr>
        <w:t>, федеральных законов, </w:t>
      </w:r>
      <w:hyperlink r:id="rId66" w:tgtFrame="_blank" w:history="1">
        <w:r w:rsidRPr="003D34D7">
          <w:rPr>
            <w:rFonts w:ascii="Arial" w:eastAsia="Times New Roman" w:hAnsi="Arial" w:cs="Arial"/>
            <w:color w:val="0000FF"/>
            <w:sz w:val="24"/>
            <w:szCs w:val="24"/>
            <w:lang w:eastAsia="ru-RU"/>
          </w:rPr>
          <w:t>Устава (Основного Закона) Челябинской области</w:t>
        </w:r>
      </w:hyperlink>
      <w:r w:rsidRPr="003D34D7">
        <w:rPr>
          <w:rFonts w:ascii="Arial" w:eastAsia="Times New Roman" w:hAnsi="Arial" w:cs="Arial"/>
          <w:color w:val="000000"/>
          <w:sz w:val="24"/>
          <w:szCs w:val="24"/>
          <w:lang w:eastAsia="ru-RU"/>
        </w:rPr>
        <w:t> или законов Челябинской области в целях приведения данного Устава в соответствии с этими нормативными правовыми актами.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lastRenderedPageBreak/>
        <w:t>3. Устав города, решение о внесении изменений и дополнений в Устав города принимаются большинством в две трети голосов от установленной численности депутатов городского Собрания.</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4. Устав города, решение о внесении изменений и дополнений в Устав города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Глава города обязан опубликовать зарегистрированные Устав города, решение о внесении изменений и дополнений в Устав города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№97-ФЗ «О государственной регистрации уставов муниципальных образований» уведомления о включении сведений об Уставе города, решении о внесении изменений и дополнений в Устав города в государственный реестр уставов муниципальных образований субъекта Российской Федерации.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5.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городского Собрания, принявшего решение о внесении указанных изменений и дополнений в Устав города,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both"/>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Глава города Магнитогорска</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С.Н. Бердников</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 </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Председатель Магнитогорского городского</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Собрания депутатов</w:t>
      </w:r>
    </w:p>
    <w:p w:rsidR="003D34D7" w:rsidRPr="003D34D7" w:rsidRDefault="003D34D7" w:rsidP="003D34D7">
      <w:pPr>
        <w:spacing w:after="0" w:line="240" w:lineRule="auto"/>
        <w:ind w:firstLine="709"/>
        <w:jc w:val="right"/>
        <w:rPr>
          <w:rFonts w:ascii="Arial" w:eastAsia="Times New Roman" w:hAnsi="Arial" w:cs="Arial"/>
          <w:color w:val="000000"/>
          <w:sz w:val="24"/>
          <w:szCs w:val="24"/>
          <w:lang w:eastAsia="ru-RU"/>
        </w:rPr>
      </w:pPr>
      <w:r w:rsidRPr="003D34D7">
        <w:rPr>
          <w:rFonts w:ascii="Arial" w:eastAsia="Times New Roman" w:hAnsi="Arial" w:cs="Arial"/>
          <w:color w:val="000000"/>
          <w:sz w:val="24"/>
          <w:szCs w:val="24"/>
          <w:lang w:eastAsia="ru-RU"/>
        </w:rPr>
        <w:t>А.О. Морозов</w:t>
      </w:r>
    </w:p>
    <w:p w:rsidR="00827652" w:rsidRDefault="00827652">
      <w:bookmarkStart w:id="0" w:name="_GoBack"/>
      <w:bookmarkEnd w:id="0"/>
    </w:p>
    <w:sectPr w:rsidR="008276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5BA"/>
    <w:rsid w:val="003D34D7"/>
    <w:rsid w:val="004345BA"/>
    <w:rsid w:val="00827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FF4D0-D605-4483-A0BB-7DA2FC81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D34D7"/>
  </w:style>
  <w:style w:type="paragraph" w:customStyle="1" w:styleId="msonormal0">
    <w:name w:val="msonormal"/>
    <w:basedOn w:val="a"/>
    <w:rsid w:val="003D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D3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D34D7"/>
    <w:rPr>
      <w:color w:val="0000FF"/>
      <w:u w:val="single"/>
    </w:rPr>
  </w:style>
  <w:style w:type="character" w:styleId="a5">
    <w:name w:val="FollowedHyperlink"/>
    <w:basedOn w:val="a0"/>
    <w:uiPriority w:val="99"/>
    <w:semiHidden/>
    <w:unhideWhenUsed/>
    <w:rsid w:val="003D34D7"/>
    <w:rPr>
      <w:color w:val="800080"/>
      <w:u w:val="single"/>
    </w:rPr>
  </w:style>
  <w:style w:type="character" w:customStyle="1" w:styleId="hyperlink">
    <w:name w:val="hyperlink"/>
    <w:basedOn w:val="a0"/>
    <w:rsid w:val="003D3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32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6AA00FA4-B13B-4B57-8ADF-F089F6B6A7B4" TargetMode="External"/><Relationship Id="rId21" Type="http://schemas.openxmlformats.org/officeDocument/2006/relationships/hyperlink" Target="https://pravo-search.minjust.ru/bigs/zakon.scli.ru" TargetMode="External"/><Relationship Id="rId34" Type="http://schemas.openxmlformats.org/officeDocument/2006/relationships/hyperlink" Target="https://pravo-search.minjust.ru/bigs/showDocument.html?id=60E08DD3-A113-4C2C-BF2A-D7CDCD7938DE" TargetMode="External"/><Relationship Id="rId42" Type="http://schemas.openxmlformats.org/officeDocument/2006/relationships/hyperlink" Target="https://pravo-search.minjust.ru/bigs/showDocument.html?id=A5B0C942-82D2-4523-9989-2ADF95BB7BBC" TargetMode="External"/><Relationship Id="rId47" Type="http://schemas.openxmlformats.org/officeDocument/2006/relationships/hyperlink" Target="https://pravo-search.minjust.ru/bigs/showDocument.html?id=AB8CD4C4-8D82-444E-83C5-FF5157A65F85" TargetMode="External"/><Relationship Id="rId50" Type="http://schemas.openxmlformats.org/officeDocument/2006/relationships/hyperlink" Target="https://pravo-search.minjust.ru/bigs/showDocument.html?id=AB8CD4C4-8D82-444E-83C5-FF5157A65F85" TargetMode="External"/><Relationship Id="rId55" Type="http://schemas.openxmlformats.org/officeDocument/2006/relationships/hyperlink" Target="https://pravo-search.minjust.ru/bigs/showDocument.html?id=8F21B21C-A408-42C4-B9FE-A939B863C84A" TargetMode="External"/><Relationship Id="rId63" Type="http://schemas.openxmlformats.org/officeDocument/2006/relationships/hyperlink" Target="https://pravo-search.minjust.ru/bigs/showDocument.html?id=5E37CF34-0BB0-45A7-9D87-4613C9435D05" TargetMode="External"/><Relationship Id="rId68" Type="http://schemas.openxmlformats.org/officeDocument/2006/relationships/theme" Target="theme/theme1.xml"/><Relationship Id="rId7" Type="http://schemas.openxmlformats.org/officeDocument/2006/relationships/hyperlink" Target="https://pravo-search.minjust.ru/bigs/showDocument.html?id=E63199DC-B27A-4C23-8403-F68F22FF8F72" TargetMode="External"/><Relationship Id="rId2" Type="http://schemas.openxmlformats.org/officeDocument/2006/relationships/settings" Target="settings.xml"/><Relationship Id="rId16" Type="http://schemas.openxmlformats.org/officeDocument/2006/relationships/hyperlink" Target="https://pravo-search.minjust.ru/bigs/showDocument.html?id=524497EE-939B-46DF-83F5-03E4DB7C55E1" TargetMode="External"/><Relationship Id="rId29" Type="http://schemas.openxmlformats.org/officeDocument/2006/relationships/hyperlink" Target="https://pravo-search.minjust.ru/bigs/showDocument.html?id=5E37CF34-0BB0-45A7-9D87-4613C9435D05" TargetMode="External"/><Relationship Id="rId11" Type="http://schemas.openxmlformats.org/officeDocument/2006/relationships/hyperlink" Target="https://pravo-search.minjust.ru/bigs/showDocument.html?id=387507C3-B80D-4C0D-9291-8CDC81673F2B" TargetMode="External"/><Relationship Id="rId24" Type="http://schemas.openxmlformats.org/officeDocument/2006/relationships/hyperlink" Target="https://pravo-search.minjust.ru/bigs/showDocument.html?id=EA4730E2-0388-4AEE-BD89-0CBC2C54574B" TargetMode="External"/><Relationship Id="rId32" Type="http://schemas.openxmlformats.org/officeDocument/2006/relationships/hyperlink" Target="https://pravo-search.minjust.ru/bigs/zakon.scli.ru" TargetMode="External"/><Relationship Id="rId37" Type="http://schemas.openxmlformats.org/officeDocument/2006/relationships/hyperlink" Target="https://pravo-search.minjust.ru/bigs/zakon.scli.ru" TargetMode="External"/><Relationship Id="rId40" Type="http://schemas.openxmlformats.org/officeDocument/2006/relationships/hyperlink" Target="https://pravo-search.minjust.ru/bigs/showDocument.html?id=387507C3-B80D-4C0D-9291-8CDC81673F2B" TargetMode="External"/><Relationship Id="rId45" Type="http://schemas.openxmlformats.org/officeDocument/2006/relationships/hyperlink" Target="https://pravo-search.minjust.ru/bigs/showDocument.html?id=18B68750-B18F-40EC-84A9-896627BB71D9" TargetMode="External"/><Relationship Id="rId53" Type="http://schemas.openxmlformats.org/officeDocument/2006/relationships/hyperlink" Target="https://pravo-search.minjust.ru/bigs/showDocument.html?id=8F21B21C-A408-42C4-B9FE-A939B863C84A" TargetMode="External"/><Relationship Id="rId58" Type="http://schemas.openxmlformats.org/officeDocument/2006/relationships/hyperlink" Target="https://pravo-search.minjust.ru/bigs/showDocument.html?id=8F21B21C-A408-42C4-B9FE-A939B863C84A" TargetMode="External"/><Relationship Id="rId66" Type="http://schemas.openxmlformats.org/officeDocument/2006/relationships/hyperlink" Target="https://pravo-search.minjust.ru/bigs/showDocument.html?id=5E37CF34-0BB0-45A7-9D87-4613C9435D05" TargetMode="External"/><Relationship Id="rId5" Type="http://schemas.openxmlformats.org/officeDocument/2006/relationships/hyperlink" Target="https://pravo-search.minjust.ru/bigs/showDocument.html?id=4CC7DDEA-8779-4CBC-9DA8-84A236A37245" TargetMode="External"/><Relationship Id="rId61" Type="http://schemas.openxmlformats.org/officeDocument/2006/relationships/hyperlink" Target="https://pravo-search.minjust.ru/bigs/showDocument.html?id=5E37CF34-0BB0-45A7-9D87-4613C9435D05" TargetMode="External"/><Relationship Id="rId19" Type="http://schemas.openxmlformats.org/officeDocument/2006/relationships/hyperlink" Target="https://pravo-search.minjust.ru/bigs/showDocument.html?id=843EB2BD-D605-482F-A1E9-47C5FD8D7315" TargetMode="External"/><Relationship Id="rId14" Type="http://schemas.openxmlformats.org/officeDocument/2006/relationships/hyperlink" Target="https://pravo-search.minjust.ru/bigs/showDocument.html?id=E999DCF9-926B-4FA1-9B51-8FD631C66B00" TargetMode="External"/><Relationship Id="rId22" Type="http://schemas.openxmlformats.org/officeDocument/2006/relationships/hyperlink" Target="https://pravo-search.minjust.ru/bigs/showDocument.html?id=5E37CF34-0BB0-45A7-9D87-4613C9435D05" TargetMode="External"/><Relationship Id="rId27" Type="http://schemas.openxmlformats.org/officeDocument/2006/relationships/hyperlink" Target="https://pravo-search.minjust.ru/bigs/showDocument.html?id=E3582471-B8B8-4D69-B4C4-3DF3F904EEA0" TargetMode="External"/><Relationship Id="rId30" Type="http://schemas.openxmlformats.org/officeDocument/2006/relationships/hyperlink" Target="https://pravo-search.minjust.ru/bigs/showDocument.html?id=96EE52B5-DCE6-4D58-9C4C-A1DE33856CD1" TargetMode="External"/><Relationship Id="rId35" Type="http://schemas.openxmlformats.org/officeDocument/2006/relationships/hyperlink" Target="https://pravo-search.minjust.ru/bigs/showDocument.html?id=6AA00FA4-B13B-4B57-8ADF-F089F6B6A7B4" TargetMode="External"/><Relationship Id="rId43" Type="http://schemas.openxmlformats.org/officeDocument/2006/relationships/hyperlink" Target="https://pravo-search.minjust.ru/bigs/showDocument.html?id=2E67C719-A2E4-4017-8F6F-F1853AE43F61" TargetMode="External"/><Relationship Id="rId48" Type="http://schemas.openxmlformats.org/officeDocument/2006/relationships/hyperlink" Target="https://pravo-search.minjust.ru/bigs/showDocument.html?id=8F21B21C-A408-42C4-B9FE-A939B863C84A" TargetMode="External"/><Relationship Id="rId56" Type="http://schemas.openxmlformats.org/officeDocument/2006/relationships/hyperlink" Target="https://pravo-search.minjust.ru/bigs/showDocument.html?id=8F21B21C-A408-42C4-B9FE-A939B863C84A" TargetMode="External"/><Relationship Id="rId64" Type="http://schemas.openxmlformats.org/officeDocument/2006/relationships/hyperlink" Target="https://pravo-search.minjust.ru/bigs/showDocument.html?id=C75A6ED3-A29C-4127-8713-0F68F58F03E2" TargetMode="External"/><Relationship Id="rId8" Type="http://schemas.openxmlformats.org/officeDocument/2006/relationships/hyperlink" Target="https://pravo-search.minjust.ru/bigs/showDocument.html?id=15D4560C-D530-4955-BF7E-F734337AE80B" TargetMode="External"/><Relationship Id="rId51" Type="http://schemas.openxmlformats.org/officeDocument/2006/relationships/hyperlink" Target="https://pravo-search.minjust.ru/bigs/showDocument.html?id=15D4560C-D530-4955-BF7E-F734337AE80B"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14EB0F9E-FF4C-49C8-BFC5-3EDE32AF8A57" TargetMode="External"/><Relationship Id="rId17" Type="http://schemas.openxmlformats.org/officeDocument/2006/relationships/hyperlink" Target="https://pravo-search.minjust.ru/bigs/showDocument.html?id=18B68750-B18F-40EC-84A9-896627BB71D9" TargetMode="External"/><Relationship Id="rId25" Type="http://schemas.openxmlformats.org/officeDocument/2006/relationships/hyperlink" Target="https://pravo-search.minjust.ru/bigs/showDocument.html?id=60E08DD3-A113-4C2C-BF2A-D7CDCD7938DE" TargetMode="External"/><Relationship Id="rId33" Type="http://schemas.openxmlformats.org/officeDocument/2006/relationships/hyperlink" Target="https://pravo-search.minjust.ru/bigs/showDocument.html?id=5E37CF34-0BB0-45A7-9D87-4613C9435D05" TargetMode="External"/><Relationship Id="rId38" Type="http://schemas.openxmlformats.org/officeDocument/2006/relationships/hyperlink" Target="https://pravo-search.minjust.ru/bigs/showDocument.html?id=387507C3-B80D-4C0D-9291-8CDC81673F2B" TargetMode="External"/><Relationship Id="rId46" Type="http://schemas.openxmlformats.org/officeDocument/2006/relationships/hyperlink" Target="https://pravo-search.minjust.ru/bigs/showDocument.html?id=BBF89570-6239-4CFB-BDBA-5B454C14E321" TargetMode="External"/><Relationship Id="rId59" Type="http://schemas.openxmlformats.org/officeDocument/2006/relationships/hyperlink" Target="https://pravo-search.minjust.ru/bigs/showDocument.html?id=8F21B21C-A408-42C4-B9FE-A939B863C84A" TargetMode="External"/><Relationship Id="rId67" Type="http://schemas.openxmlformats.org/officeDocument/2006/relationships/fontTable" Target="fontTable.xml"/><Relationship Id="rId20" Type="http://schemas.openxmlformats.org/officeDocument/2006/relationships/hyperlink" Target="https://pravo-search.minjust.ru/bigs/zakon.scli.ru" TargetMode="External"/><Relationship Id="rId41" Type="http://schemas.openxmlformats.org/officeDocument/2006/relationships/hyperlink" Target="https://pravo-search.minjust.ru/bigs/showDocument.html?id=14EB0F9E-FF4C-49C8-BFC5-3EDE32AF8A57" TargetMode="External"/><Relationship Id="rId54" Type="http://schemas.openxmlformats.org/officeDocument/2006/relationships/hyperlink" Target="https://pravo-search.minjust.ru/bigs/showDocument.html?id=8F21B21C-A408-42C4-B9FE-A939B863C84A" TargetMode="External"/><Relationship Id="rId62" Type="http://schemas.openxmlformats.org/officeDocument/2006/relationships/hyperlink" Target="https://pravo-search.minjust.ru/bigs/zakon.scli.ru" TargetMode="External"/><Relationship Id="rId1" Type="http://schemas.openxmlformats.org/officeDocument/2006/relationships/styles" Target="styles.xml"/><Relationship Id="rId6" Type="http://schemas.openxmlformats.org/officeDocument/2006/relationships/hyperlink" Target="https://pravo-search.minjust.ru/bigs/showDocument.html?id=15D4560C-D530-4955-BF7E-F734337AE80B" TargetMode="External"/><Relationship Id="rId15" Type="http://schemas.openxmlformats.org/officeDocument/2006/relationships/hyperlink" Target="https://pravo-search.minjust.ru/bigs/showDocument.html?id=16743DC3-BCB4-4D1C-B567-B34B14ED6AA4" TargetMode="External"/><Relationship Id="rId23" Type="http://schemas.openxmlformats.org/officeDocument/2006/relationships/hyperlink" Target="https://pravo-search.minjust.ru/bigs/showDocument.html?id=7781A9E6-B12D-4220-B08E-BA037E7838A7" TargetMode="External"/><Relationship Id="rId28" Type="http://schemas.openxmlformats.org/officeDocument/2006/relationships/hyperlink" Target="https://pravo-search.minjust.ru/bigs/zakon.scli.ru" TargetMode="External"/><Relationship Id="rId36" Type="http://schemas.openxmlformats.org/officeDocument/2006/relationships/hyperlink" Target="https://pravo-search.minjust.ru/bigs/showDocument.html?id=964476F5-510D-412E-A5F4-74F6E3AA6BAF" TargetMode="External"/><Relationship Id="rId49" Type="http://schemas.openxmlformats.org/officeDocument/2006/relationships/hyperlink" Target="https://pravo-search.minjust.ru/bigs/showDocument.html?id=E3582471-B8B8-4D69-B4C4-3DF3F904EEA0" TargetMode="External"/><Relationship Id="rId57"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DD3B7F78-3BC1-454F-9E24-18757385DC4C" TargetMode="External"/><Relationship Id="rId44" Type="http://schemas.openxmlformats.org/officeDocument/2006/relationships/hyperlink" Target="https://pravo-search.minjust.ru/bigs/showDocument.html?id=524497EE-939B-46DF-83F5-03E4DB7C55E1" TargetMode="External"/><Relationship Id="rId52" Type="http://schemas.openxmlformats.org/officeDocument/2006/relationships/hyperlink" Target="https://pravo-search.minjust.ru/bigs/showDocument.html?id=15D4560C-D530-4955-BF7E-F734337AE80B" TargetMode="External"/><Relationship Id="rId60" Type="http://schemas.openxmlformats.org/officeDocument/2006/relationships/hyperlink" Target="https://pravo-search.minjust.ru/bigs/zakon.scli.ru" TargetMode="External"/><Relationship Id="rId65" Type="http://schemas.openxmlformats.org/officeDocument/2006/relationships/hyperlink" Target="https://pravo-search.minjust.ru/bigs/zakon.scli.ru" TargetMode="External"/><Relationship Id="rId4" Type="http://schemas.openxmlformats.org/officeDocument/2006/relationships/hyperlink" Target="https://pravo-search.minjust.ru/bigs/showDocument.html?id=8F21B21C-A408-42C4-B9FE-A939B863C84A" TargetMode="External"/><Relationship Id="rId9" Type="http://schemas.openxmlformats.org/officeDocument/2006/relationships/hyperlink" Target="https://pravo-search.minjust.ru/bigs/showDocument.html?id=387507C3-B80D-4C0D-9291-8CDC81673F2B" TargetMode="External"/><Relationship Id="rId13" Type="http://schemas.openxmlformats.org/officeDocument/2006/relationships/hyperlink" Target="https://pravo-search.minjust.ru/bigs/showDocument.html?id=2E67C719-A2E4-4017-8F6F-F1853AE43F61" TargetMode="External"/><Relationship Id="rId18" Type="http://schemas.openxmlformats.org/officeDocument/2006/relationships/hyperlink" Target="https://pravo-search.minjust.ru/bigs/zakon.scli.ru" TargetMode="External"/><Relationship Id="rId39" Type="http://schemas.openxmlformats.org/officeDocument/2006/relationships/hyperlink" Target="https://pravo-search.minjust.ru/bigs/showDocument.html?id=387507C3-B80D-4C0D-9291-8CDC81673F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27017</Words>
  <Characters>153999</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2026-06-26T10:59:00Z</dcterms:created>
  <dcterms:modified xsi:type="dcterms:W3CDTF">2026-06-26T10:59:00Z</dcterms:modified>
</cp:coreProperties>
</file>