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A5" w:rsidRDefault="00DE3B6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Уведомление</w:t>
      </w:r>
    </w:p>
    <w:p w:rsidR="00E41EA5" w:rsidRDefault="00DE3B6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подготовке проекта нормативного правового акта</w:t>
      </w:r>
    </w:p>
    <w:p w:rsidR="00E41EA5" w:rsidRDefault="00E41EA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41EA5" w:rsidRDefault="00DE3B6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 Вид нормативного правового акта:</w:t>
      </w:r>
      <w:r>
        <w:rPr>
          <w:rFonts w:ascii="Times New Roman" w:hAnsi="Times New Roman"/>
          <w:sz w:val="28"/>
        </w:rPr>
        <w:t xml:space="preserve"> Решение Магнитогорского городского Собрания депутатов.</w:t>
      </w:r>
    </w:p>
    <w:p w:rsidR="00E41EA5" w:rsidRDefault="00DE3B6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Наименование проекта нормативного правового акта: «О внесении изменения в Правила землепользования и застройки города Магнитогорска, утвержденных Решением Магнитогорского городского Собрания депутатов от 17 сентября 2008 года </w:t>
      </w:r>
      <w:r w:rsidR="00CF0DBC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125».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Планируемый срок вступления в силу нормативного правового акта: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его официального опубликования.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Разработчик проекта нормативного правового акта:</w:t>
      </w:r>
      <w:r>
        <w:rPr>
          <w:rFonts w:ascii="Times New Roman" w:hAnsi="Times New Roman"/>
          <w:sz w:val="28"/>
        </w:rPr>
        <w:t xml:space="preserve"> администрация города Магнитогорска.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>5. Обоснование необходимости подготовки проекта нормативного правового акта: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2272F"/>
          <w:sz w:val="28"/>
        </w:rPr>
        <w:t>актуализация муниципальных правовых актов, курирующих градостроительную деятельность города Магнитогорска, в соответствии с действующим законодательством Российской Федерации</w:t>
      </w:r>
      <w:r>
        <w:rPr>
          <w:rFonts w:ascii="Times New Roman" w:hAnsi="Times New Roman"/>
          <w:sz w:val="28"/>
        </w:rPr>
        <w:t>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 Описание проблем, на решение которых направлен предлагаемый способ регулирования:</w:t>
      </w:r>
      <w:r>
        <w:rPr>
          <w:rFonts w:ascii="Times New Roman" w:hAnsi="Times New Roman"/>
          <w:sz w:val="28"/>
        </w:rPr>
        <w:t xml:space="preserve"> реализация прав и законных интересов участников градостроительной деятельности.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Круг лиц, на которых будет распространено действие проекта нормативного правового акта:</w:t>
      </w:r>
      <w:r>
        <w:rPr>
          <w:rFonts w:ascii="Times New Roman" w:hAnsi="Times New Roman"/>
          <w:sz w:val="28"/>
        </w:rPr>
        <w:t xml:space="preserve"> физические и юридические лица, являющиеся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участниками градостроительной деятельности.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8. Необходимость установления переходного периода:</w:t>
      </w:r>
      <w:r>
        <w:rPr>
          <w:rFonts w:ascii="Times New Roman" w:hAnsi="Times New Roman"/>
          <w:sz w:val="28"/>
        </w:rPr>
        <w:t xml:space="preserve"> нет.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>9. Краткое изложение целей регулирования: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2272F"/>
          <w:sz w:val="28"/>
        </w:rPr>
        <w:t>актуализация муниципальных правовых актов, курирующих градостроительную деятельность города Магнитогорска, в соответствии с действующим законодательством Российской Федерации</w:t>
      </w:r>
      <w:r>
        <w:rPr>
          <w:rFonts w:ascii="Times New Roman" w:hAnsi="Times New Roman"/>
          <w:sz w:val="28"/>
        </w:rPr>
        <w:t>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>10. Общая характеристика регулируемых общественных отношений:</w:t>
      </w:r>
      <w:r>
        <w:rPr>
          <w:rFonts w:ascii="Times New Roman" w:hAnsi="Times New Roman"/>
          <w:sz w:val="28"/>
        </w:rPr>
        <w:t xml:space="preserve"> отношения, связанные с осуществлением градостроительной деятельности.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Срок, в течение которого разработчиком проекта принимаются предложения (со дня размещения на официальном сайте уведомления):</w:t>
      </w:r>
    </w:p>
    <w:p w:rsidR="00E41EA5" w:rsidRDefault="00CF0DB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28 </w:t>
      </w:r>
      <w:r w:rsidR="00DE3B6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</w:t>
      </w:r>
      <w:r w:rsidR="00DE3B61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еля</w:t>
      </w:r>
      <w:r w:rsidR="00DE3B61">
        <w:rPr>
          <w:rFonts w:ascii="Times New Roman" w:hAnsi="Times New Roman"/>
          <w:sz w:val="28"/>
        </w:rPr>
        <w:t xml:space="preserve"> 2026 года по </w:t>
      </w:r>
      <w:r>
        <w:rPr>
          <w:rFonts w:ascii="Times New Roman" w:hAnsi="Times New Roman"/>
          <w:sz w:val="28"/>
        </w:rPr>
        <w:t>7 мая</w:t>
      </w:r>
      <w:r w:rsidR="00DE3B61"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</w:t>
      </w:r>
      <w:r w:rsidR="00DE3B61">
        <w:rPr>
          <w:rFonts w:ascii="Times New Roman" w:hAnsi="Times New Roman"/>
          <w:sz w:val="28"/>
        </w:rPr>
        <w:t xml:space="preserve"> включительно. 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Контактные данные разработчика проекта нормативного правового акта для направления предложений (ответственное лицо, адрес электронной почты и контактный телефон ответственного лица):</w:t>
      </w:r>
    </w:p>
    <w:p w:rsidR="00E41EA5" w:rsidRDefault="00DE3B61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Нетяга</w:t>
      </w:r>
      <w:proofErr w:type="spellEnd"/>
      <w:r>
        <w:rPr>
          <w:rFonts w:ascii="Times New Roman" w:hAnsi="Times New Roman"/>
          <w:sz w:val="28"/>
        </w:rPr>
        <w:t xml:space="preserve"> Ксения Сергеевна – инспектор отдела территориального и градостроительного планирования управления архитектуры и градостроительства администрации города, адрес электронной почты: netyaga_ks@magnitogorsk.ru, телефоны 49-84-98*1102.</w:t>
      </w:r>
    </w:p>
    <w:sectPr w:rsidR="00E41EA5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A5"/>
    <w:rsid w:val="0015557A"/>
    <w:rsid w:val="00CF0DBC"/>
    <w:rsid w:val="00DE3B61"/>
    <w:rsid w:val="00E4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0203B-FB6F-47FD-8CBD-2121BAA8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Список1"/>
    <w:basedOn w:val="Textbody"/>
    <w:qFormat/>
    <w:rPr>
      <w:rFonts w:ascii="PT Astra Serif" w:hAnsi="PT Astra Serif"/>
    </w:rPr>
  </w:style>
  <w:style w:type="character" w:customStyle="1" w:styleId="Contents2">
    <w:name w:val="Contents 2"/>
    <w:link w:val="Contents20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0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link w:val="Contents60"/>
    <w:qFormat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link w:val="Contents70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Колонтитул"/>
    <w:link w:val="a4"/>
    <w:qFormat/>
    <w:rPr>
      <w:rFonts w:ascii="XO Thames" w:hAnsi="XO Thames"/>
      <w:color w:val="000000"/>
      <w:spacing w:val="0"/>
      <w:sz w:val="20"/>
    </w:rPr>
  </w:style>
  <w:style w:type="character" w:customStyle="1" w:styleId="2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color w:val="000000"/>
      <w:spacing w:val="0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5">
    <w:name w:val="Заголовок Знак"/>
    <w:link w:val="a6"/>
    <w:qFormat/>
    <w:rPr>
      <w:rFonts w:ascii="PT Astra Serif" w:hAnsi="PT Astra Serif"/>
      <w:sz w:val="28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link w:val="Textbody0"/>
    <w:qFormat/>
  </w:style>
  <w:style w:type="character" w:customStyle="1" w:styleId="a7">
    <w:name w:val="Текст выноски Знак"/>
    <w:link w:val="a8"/>
    <w:qFormat/>
    <w:rPr>
      <w:rFonts w:ascii="Segoe UI" w:hAnsi="Segoe UI"/>
      <w:sz w:val="18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styleId="a9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4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customStyle="1" w:styleId="12">
    <w:name w:val="Название объекта1"/>
    <w:qFormat/>
    <w:rPr>
      <w:rFonts w:ascii="PT Astra Serif" w:hAnsi="PT Astra Serif"/>
      <w:i/>
      <w:sz w:val="24"/>
    </w:rPr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ConsPlusTitle">
    <w:name w:val="ConsPlusTitle"/>
    <w:link w:val="ConsPlusTitle0"/>
    <w:qFormat/>
    <w:rPr>
      <w:rFonts w:ascii="Calibri" w:hAnsi="Calibri"/>
      <w:b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aa">
    <w:name w:val="Указатель Знак"/>
    <w:link w:val="ab"/>
    <w:qFormat/>
    <w:rPr>
      <w:rFonts w:ascii="PT Astra Serif" w:hAnsi="PT Astra Serif"/>
    </w:rPr>
  </w:style>
  <w:style w:type="character" w:customStyle="1" w:styleId="Internetlink">
    <w:name w:val="Internet link"/>
    <w:link w:val="Internetlink0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paragraph" w:styleId="a6">
    <w:name w:val="Title"/>
    <w:next w:val="ac"/>
    <w:link w:val="a5"/>
    <w:uiPriority w:val="10"/>
    <w:qFormat/>
    <w:rPr>
      <w:rFonts w:ascii="XO Thames" w:hAnsi="XO Thames"/>
      <w:b/>
      <w:caps/>
      <w:sz w:val="40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Textbody0"/>
    <w:rPr>
      <w:rFonts w:ascii="PT Astra Serif" w:hAnsi="PT Astra Serif"/>
    </w:rPr>
  </w:style>
  <w:style w:type="paragraph" w:styleId="ae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b">
    <w:name w:val="index heading"/>
    <w:basedOn w:val="a"/>
    <w:link w:val="aa"/>
    <w:qFormat/>
    <w:rPr>
      <w:rFonts w:ascii="PT Astra Serif" w:hAnsi="PT Astra Serif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a4">
    <w:name w:val="Колонтитул"/>
    <w:link w:val="a3"/>
    <w:qFormat/>
    <w:rPr>
      <w:rFonts w:ascii="XO Thames" w:hAnsi="XO Thames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customStyle="1" w:styleId="Textbody0">
    <w:name w:val="Text body"/>
    <w:link w:val="Textbody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8">
    <w:name w:val="Balloon Text"/>
    <w:basedOn w:val="a"/>
    <w:link w:val="a7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4">
    <w:name w:val="Основной шрифт абзаца1"/>
    <w:qFormat/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b/>
      <w:sz w:val="22"/>
    </w:rPr>
  </w:style>
  <w:style w:type="paragraph" w:styleId="af">
    <w:name w:val="Subtitle"/>
    <w:next w:val="a"/>
    <w:uiPriority w:val="11"/>
    <w:qFormat/>
    <w:rPr>
      <w:rFonts w:ascii="XO Thames" w:hAnsi="XO Thames"/>
      <w:i/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2026-04-27T08:47:00Z</dcterms:created>
  <dcterms:modified xsi:type="dcterms:W3CDTF">2026-04-27T08:47:00Z</dcterms:modified>
  <dc:language>ru-RU</dc:language>
</cp:coreProperties>
</file>