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BE" w:rsidRDefault="00373F24" w:rsidP="00E66D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br/>
      </w:r>
      <w:r w:rsidR="00DC2166">
        <w:rPr>
          <w:rFonts w:ascii="Times New Roman" w:hAnsi="Times New Roman"/>
          <w:b/>
          <w:bCs/>
          <w:sz w:val="28"/>
          <w:szCs w:val="28"/>
        </w:rPr>
        <w:t xml:space="preserve">ФИНАНСОВО-ЭКОНОМИЧЕСКОЕ ОБОСНОВАНИЕ </w:t>
      </w:r>
    </w:p>
    <w:p w:rsidR="00E66DBE" w:rsidRDefault="007566F8" w:rsidP="00E66D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="00E66DBE">
        <w:rPr>
          <w:rFonts w:ascii="Times New Roman" w:hAnsi="Times New Roman"/>
          <w:b/>
          <w:bCs/>
          <w:sz w:val="28"/>
          <w:szCs w:val="28"/>
        </w:rPr>
        <w:t xml:space="preserve"> проекту Решения Магнитогорского городского Собрания депутатов</w:t>
      </w:r>
    </w:p>
    <w:p w:rsidR="008B68E5" w:rsidRDefault="00E66DBE" w:rsidP="00E6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A96C8C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811BEE">
        <w:rPr>
          <w:rFonts w:ascii="Times New Roman" w:hAnsi="Times New Roman"/>
          <w:b/>
          <w:bCs/>
          <w:sz w:val="28"/>
          <w:szCs w:val="28"/>
        </w:rPr>
        <w:t xml:space="preserve">внесении изменений в </w:t>
      </w:r>
      <w:r w:rsidRPr="00811BEE">
        <w:rPr>
          <w:rFonts w:ascii="Times New Roman" w:hAnsi="Times New Roman"/>
          <w:b/>
          <w:sz w:val="28"/>
          <w:szCs w:val="28"/>
        </w:rPr>
        <w:t>Решение Магнитогорского городского Собрания депутатов от 30 ноября 2021 года №243 «</w:t>
      </w:r>
      <w:r w:rsidRPr="00811BEE">
        <w:rPr>
          <w:rFonts w:ascii="Times New Roman" w:hAnsi="Times New Roman"/>
          <w:b/>
          <w:sz w:val="28"/>
          <w:szCs w:val="28"/>
          <w:shd w:val="clear" w:color="auto" w:fill="FFFFFF"/>
        </w:rPr>
        <w:t>Об утверждении Порядка определения размера платы по соглашению об установлении сервитута в отношении земельных участков, находящихся в муниципальной собственности города Магнитогорска</w:t>
      </w:r>
      <w:r w:rsidRPr="00811BEE">
        <w:rPr>
          <w:rFonts w:ascii="Times New Roman" w:hAnsi="Times New Roman"/>
          <w:b/>
          <w:sz w:val="28"/>
          <w:szCs w:val="28"/>
        </w:rPr>
        <w:t>»</w:t>
      </w:r>
    </w:p>
    <w:p w:rsidR="00D335AD" w:rsidRPr="00BA77E1" w:rsidRDefault="00D335AD" w:rsidP="00E66DBE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9C1925" w:rsidRPr="00BA77E1" w:rsidRDefault="009C1925" w:rsidP="009C19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E1">
        <w:rPr>
          <w:rFonts w:ascii="Times New Roman" w:hAnsi="Times New Roman" w:cs="Times New Roman"/>
          <w:sz w:val="28"/>
          <w:szCs w:val="28"/>
        </w:rPr>
        <w:t>В</w:t>
      </w:r>
      <w:r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пункте 2 </w:t>
      </w:r>
      <w:r w:rsidRPr="00BA77E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 города Магнитогорска,</w:t>
      </w:r>
      <w:r w:rsidR="00482F3B"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Решением Магнитогорского городского Собрания депутатов от 30 ноября 2021 года №243, </w:t>
      </w:r>
      <w:r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установлено, что настоящий порядок не распространяется на отношения, связанные с установлением сервитута в соответствии с </w:t>
      </w:r>
      <w:hyperlink r:id="rId7" w:anchor="/document/12157004/entry/0" w:history="1">
        <w:r w:rsidRPr="00BA77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9C1925" w:rsidRPr="00BA77E1" w:rsidRDefault="009C1925" w:rsidP="009C19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Проектом Решения городского Собрания </w:t>
      </w:r>
      <w:r w:rsidRPr="00BA77E1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r w:rsidRPr="00BA77E1">
        <w:rPr>
          <w:rFonts w:ascii="Times New Roman" w:hAnsi="Times New Roman" w:cs="Times New Roman"/>
          <w:sz w:val="28"/>
          <w:szCs w:val="28"/>
        </w:rPr>
        <w:t>Решение Магнитогорского городского Собрания депутатов от 30 ноября 2021 года №243 «</w:t>
      </w:r>
      <w:r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 определения размера платы по соглашению об установлении сервитута в отношении земельных участков, находящихся в муниципальной собственности города Магнитогорска</w:t>
      </w:r>
      <w:r w:rsidRPr="00BA77E1">
        <w:rPr>
          <w:rFonts w:ascii="Times New Roman" w:hAnsi="Times New Roman" w:cs="Times New Roman"/>
          <w:sz w:val="28"/>
          <w:szCs w:val="28"/>
        </w:rPr>
        <w:t>» предлагается пункт 2  признать утратившим силу в связи со следующим.</w:t>
      </w:r>
    </w:p>
    <w:p w:rsidR="009C1925" w:rsidRPr="00BA77E1" w:rsidRDefault="009C1925" w:rsidP="009C19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E1">
        <w:rPr>
          <w:rFonts w:ascii="Times New Roman" w:hAnsi="Times New Roman" w:cs="Times New Roman"/>
          <w:sz w:val="28"/>
          <w:szCs w:val="28"/>
        </w:rPr>
        <w:t xml:space="preserve">Ранее действующей редакцией Федерального закона от 8 ноября 2007 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было предусмотрено, что </w:t>
      </w:r>
      <w:hyperlink r:id="rId8" w:anchor="/multilink/76806035/paragraph/6247655/number/1" w:history="1">
        <w:r w:rsidRPr="00BA77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BA77E1">
        <w:rPr>
          <w:rFonts w:ascii="Times New Roman" w:hAnsi="Times New Roman" w:cs="Times New Roman"/>
          <w:sz w:val="28"/>
          <w:szCs w:val="28"/>
        </w:rPr>
        <w:t xml:space="preserve"> определения платы за сервитут устанавливался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 (пункт 4.7 статьи 25). </w:t>
      </w:r>
    </w:p>
    <w:p w:rsidR="009C1925" w:rsidRPr="00BA77E1" w:rsidRDefault="009C1925" w:rsidP="009C19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определения платы за сервитут в отношении земельных участков в границах полос отвода автомобильных дорог (за исключением частных автомобильных дорог) был утвержден Приказом Министерства транспорта РФ от 9 марта 2022 года №76.</w:t>
      </w:r>
    </w:p>
    <w:p w:rsidR="009C1925" w:rsidRPr="00BA77E1" w:rsidRDefault="009C1925" w:rsidP="009C19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4.7 статьи 25 </w:t>
      </w:r>
      <w:r w:rsidRPr="00BA77E1">
        <w:rPr>
          <w:rFonts w:ascii="Times New Roman" w:hAnsi="Times New Roman" w:cs="Times New Roman"/>
          <w:sz w:val="28"/>
          <w:szCs w:val="28"/>
        </w:rPr>
        <w:t xml:space="preserve">Федерального закона от 8 ноября 2007 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Приказ </w:t>
      </w:r>
      <w:r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транспорта РФ от 9 марта 2022 года №76  признаны утратившими силу (</w:t>
      </w:r>
      <w:hyperlink r:id="rId9" w:anchor="/document/404993807/entry/44" w:history="1">
        <w:r w:rsidRPr="00BA77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Федеральный закон</w:t>
        </w:r>
      </w:hyperlink>
      <w:r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14 июля 2022 года №284-ФЗ, </w:t>
      </w:r>
      <w:hyperlink r:id="rId10" w:anchor="/document/405481135/entry/7" w:history="1">
        <w:r w:rsidRPr="00BA77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</w:t>
        </w:r>
      </w:hyperlink>
      <w:r w:rsidR="00246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Минтранса России </w:t>
      </w:r>
      <w:r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13 сентября 2022 года №364). </w:t>
      </w:r>
    </w:p>
    <w:p w:rsidR="009C1925" w:rsidRPr="00BA77E1" w:rsidRDefault="009C1925" w:rsidP="009C19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E1">
        <w:rPr>
          <w:rFonts w:ascii="Times New Roman" w:hAnsi="Times New Roman" w:cs="Times New Roman"/>
          <w:sz w:val="28"/>
          <w:szCs w:val="28"/>
        </w:rPr>
        <w:t xml:space="preserve">При признании утратившим силу пункта 2 Порядка </w:t>
      </w:r>
      <w:r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определения размера платы по соглашению об установлении сервитута в отношении </w:t>
      </w:r>
      <w:r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земельных участков, находящихся в муниципальной собственности города Магнитогорска, действие порядка будет распространено и на случаи установления сервитута в отношении муниципальных земельных участков в границах полос отвода автомобильных дорог.</w:t>
      </w:r>
    </w:p>
    <w:p w:rsidR="009C1925" w:rsidRPr="00BA77E1" w:rsidRDefault="009C1925" w:rsidP="009C19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Аналогичные изменения были внесены </w:t>
      </w:r>
      <w:hyperlink r:id="rId11" w:anchor="/document/406765579/entry/0" w:history="1">
        <w:r w:rsidRPr="00BA77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</w:t>
        </w:r>
      </w:hyperlink>
      <w:r w:rsidRPr="00BA77E1">
        <w:rPr>
          <w:rFonts w:ascii="Times New Roman" w:hAnsi="Times New Roman" w:cs="Times New Roman"/>
          <w:sz w:val="28"/>
          <w:szCs w:val="28"/>
        </w:rPr>
        <w:t xml:space="preserve">ом </w:t>
      </w:r>
      <w:r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имущества Челябинской области от 19 апреля 2023 года №63-П в Порядок определения размера платы по соглашению об установлении сервитута в отношении земельных участков, находящихся в государственной собственности Челябинской области, и земельных участков, государственная собственность на которые не разграничена, утвержденный приказом Министерства имущества Челябинской области от 19 октября 2021 года          №175-П.</w:t>
      </w:r>
    </w:p>
    <w:p w:rsidR="009C1925" w:rsidRPr="00BA77E1" w:rsidRDefault="009C1925" w:rsidP="009C19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E1">
        <w:rPr>
          <w:rFonts w:ascii="Times New Roman" w:hAnsi="Times New Roman" w:cs="Times New Roman"/>
          <w:sz w:val="28"/>
          <w:szCs w:val="28"/>
          <w:shd w:val="clear" w:color="auto" w:fill="FFFFFF"/>
        </w:rPr>
        <w:t>Плата по соглашению об установлении сервитута в отношении земельных участков, находящихся в муниципальной собственности, установлена в том же размере, что и плата по соглашению об установлении сервитута в отношении земельных участков находящихся в государственной собственности Челябинской области, земельных участков, государственная собственность на которые не разграничена. Таким образом, внесение предложенных изменений приведет к единообразию в определении размера платы за установление сервитута  на территории города.</w:t>
      </w:r>
    </w:p>
    <w:p w:rsidR="00800026" w:rsidRPr="00BA77E1" w:rsidRDefault="00800026" w:rsidP="0080002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77E1">
        <w:rPr>
          <w:sz w:val="28"/>
          <w:szCs w:val="28"/>
        </w:rPr>
        <w:t>В силу пункта 3 статьи 39.25 Земельног</w:t>
      </w:r>
      <w:r w:rsidR="0024601C">
        <w:rPr>
          <w:sz w:val="28"/>
          <w:szCs w:val="28"/>
        </w:rPr>
        <w:t>о кодекса</w:t>
      </w:r>
      <w:r w:rsidRPr="00BA77E1">
        <w:rPr>
          <w:sz w:val="28"/>
          <w:szCs w:val="28"/>
        </w:rPr>
        <w:t xml:space="preserve"> РФ плата по соглашению об установлении сервитута в отношении земельного участка, находящегося в государственной или муниципальной собственности, поступает землепользователю, землевладельцу, арендатору земельного участка, с которыми заключено соглашение об установлении сервитута, за исключением случаев, предусмотренных настоящим пунктом.</w:t>
      </w:r>
    </w:p>
    <w:p w:rsidR="00800026" w:rsidRPr="00BA77E1" w:rsidRDefault="00800026" w:rsidP="0080002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77E1">
        <w:rPr>
          <w:sz w:val="28"/>
          <w:szCs w:val="28"/>
        </w:rPr>
        <w:t>В случае, если соглашение об установлении сервитута заключено с уполномоченным органом, государственным или муниципальным предприятием, государственным или муниципальным учреждением, плата по этому соглашению вносится, поступает и зачисляется в соответствующие бюджеты бюджетной системы Российской Федерации.</w:t>
      </w:r>
    </w:p>
    <w:p w:rsidR="00800026" w:rsidRPr="00BA77E1" w:rsidRDefault="00800026" w:rsidP="0080002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BA77E1">
        <w:rPr>
          <w:sz w:val="28"/>
          <w:szCs w:val="28"/>
          <w:shd w:val="clear" w:color="auto" w:fill="FFFFFF"/>
        </w:rPr>
        <w:t>Ранее действующим Приказом Министерства транспорта РФ от 9 марта 2022 года №76  размер платы за сервитут в отношении земельных участков в границах полос отвода автомобильных дорог (за исключением частных автомобильных дорог) определялся независимым оценщиком в соответствии с </w:t>
      </w:r>
      <w:hyperlink r:id="rId12" w:anchor="/document/12112509/entry/1" w:history="1">
        <w:r w:rsidRPr="00BA77E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BA77E1">
        <w:rPr>
          <w:sz w:val="28"/>
          <w:szCs w:val="28"/>
          <w:shd w:val="clear" w:color="auto" w:fill="FFFFFF"/>
        </w:rPr>
        <w:t> Российской Федерации об оценочной деятельности как разница рыночной стоимости прав на земельный участок до и после установления сервитута.</w:t>
      </w:r>
    </w:p>
    <w:p w:rsidR="00800026" w:rsidRPr="0024601C" w:rsidRDefault="00A5631D" w:rsidP="00A5631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77E1">
        <w:rPr>
          <w:sz w:val="28"/>
          <w:szCs w:val="28"/>
        </w:rPr>
        <w:t xml:space="preserve">В случае принятия проекта Решения плата за сервитут в отношении муниципальных </w:t>
      </w:r>
      <w:r w:rsidRPr="0024601C">
        <w:rPr>
          <w:sz w:val="28"/>
          <w:szCs w:val="28"/>
        </w:rPr>
        <w:t xml:space="preserve">земельных участков в границах полос отвода автомобильных дорог </w:t>
      </w:r>
      <w:r w:rsidR="00800026" w:rsidRPr="0024601C">
        <w:rPr>
          <w:sz w:val="28"/>
          <w:szCs w:val="28"/>
        </w:rPr>
        <w:t xml:space="preserve">будет </w:t>
      </w:r>
      <w:r w:rsidR="00723C7F" w:rsidRPr="0024601C">
        <w:rPr>
          <w:sz w:val="28"/>
          <w:szCs w:val="28"/>
        </w:rPr>
        <w:t>определяться</w:t>
      </w:r>
      <w:r w:rsidR="00800026" w:rsidRPr="0024601C">
        <w:rPr>
          <w:sz w:val="28"/>
          <w:szCs w:val="28"/>
        </w:rPr>
        <w:t xml:space="preserve"> в размере 1,5 </w:t>
      </w:r>
      <w:r w:rsidR="00723C7F" w:rsidRPr="0024601C">
        <w:rPr>
          <w:sz w:val="28"/>
          <w:szCs w:val="28"/>
        </w:rPr>
        <w:t xml:space="preserve">% </w:t>
      </w:r>
      <w:r w:rsidR="00800026" w:rsidRPr="0024601C">
        <w:rPr>
          <w:sz w:val="28"/>
          <w:szCs w:val="28"/>
        </w:rPr>
        <w:t xml:space="preserve"> кадастровой стоимости земельного участка за каждый год срока действия сервитута. Размер платы в отношении земельного участка предоставленного в аренду, </w:t>
      </w:r>
      <w:r w:rsidR="00800026" w:rsidRPr="0024601C">
        <w:rPr>
          <w:sz w:val="28"/>
          <w:szCs w:val="28"/>
        </w:rPr>
        <w:lastRenderedPageBreak/>
        <w:t xml:space="preserve">будет определяться в размере, равному размеру арендной платы за земельный участок за каждый год срока действия сервитута. </w:t>
      </w:r>
    </w:p>
    <w:p w:rsidR="00B23169" w:rsidRPr="0024601C" w:rsidRDefault="00A5631D" w:rsidP="0080002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601C">
        <w:rPr>
          <w:sz w:val="28"/>
          <w:szCs w:val="28"/>
        </w:rPr>
        <w:t>И</w:t>
      </w:r>
      <w:r w:rsidR="00BD4700" w:rsidRPr="0024601C">
        <w:rPr>
          <w:sz w:val="28"/>
          <w:szCs w:val="28"/>
        </w:rPr>
        <w:t>зменен</w:t>
      </w:r>
      <w:r w:rsidR="00841421" w:rsidRPr="0024601C">
        <w:rPr>
          <w:sz w:val="28"/>
          <w:szCs w:val="28"/>
        </w:rPr>
        <w:t>ие</w:t>
      </w:r>
      <w:r w:rsidR="00BD4700" w:rsidRPr="0024601C">
        <w:rPr>
          <w:sz w:val="28"/>
          <w:szCs w:val="28"/>
        </w:rPr>
        <w:t xml:space="preserve"> </w:t>
      </w:r>
      <w:r w:rsidR="00800026" w:rsidRPr="0024601C">
        <w:rPr>
          <w:sz w:val="28"/>
          <w:szCs w:val="28"/>
        </w:rPr>
        <w:t>подход</w:t>
      </w:r>
      <w:r w:rsidRPr="0024601C">
        <w:rPr>
          <w:sz w:val="28"/>
          <w:szCs w:val="28"/>
        </w:rPr>
        <w:t>а</w:t>
      </w:r>
      <w:r w:rsidR="00800026" w:rsidRPr="0024601C">
        <w:rPr>
          <w:sz w:val="28"/>
          <w:szCs w:val="28"/>
        </w:rPr>
        <w:t xml:space="preserve"> к определению размера платы</w:t>
      </w:r>
      <w:r w:rsidR="00CC3708" w:rsidRPr="0024601C">
        <w:rPr>
          <w:sz w:val="28"/>
          <w:szCs w:val="28"/>
        </w:rPr>
        <w:t xml:space="preserve"> может привести</w:t>
      </w:r>
      <w:r w:rsidR="00800026" w:rsidRPr="0024601C">
        <w:rPr>
          <w:sz w:val="28"/>
          <w:szCs w:val="28"/>
        </w:rPr>
        <w:t xml:space="preserve"> к изменению доходов бюджета.</w:t>
      </w:r>
      <w:r w:rsidR="007C3492" w:rsidRPr="0024601C">
        <w:rPr>
          <w:sz w:val="28"/>
          <w:szCs w:val="28"/>
        </w:rPr>
        <w:t xml:space="preserve"> </w:t>
      </w:r>
    </w:p>
    <w:p w:rsidR="00800026" w:rsidRPr="0024601C" w:rsidRDefault="007C3492" w:rsidP="0080002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601C">
        <w:rPr>
          <w:sz w:val="28"/>
          <w:szCs w:val="28"/>
        </w:rPr>
        <w:t>Объем поступлений буде</w:t>
      </w:r>
      <w:r w:rsidR="00B23169" w:rsidRPr="0024601C">
        <w:rPr>
          <w:sz w:val="28"/>
          <w:szCs w:val="28"/>
        </w:rPr>
        <w:t>т</w:t>
      </w:r>
      <w:r w:rsidRPr="0024601C">
        <w:rPr>
          <w:sz w:val="28"/>
          <w:szCs w:val="28"/>
        </w:rPr>
        <w:t xml:space="preserve"> зависеть от </w:t>
      </w:r>
      <w:r w:rsidR="00B23169" w:rsidRPr="0024601C">
        <w:rPr>
          <w:sz w:val="28"/>
          <w:szCs w:val="28"/>
        </w:rPr>
        <w:t>количества</w:t>
      </w:r>
      <w:r w:rsidRPr="0024601C">
        <w:rPr>
          <w:sz w:val="28"/>
          <w:szCs w:val="28"/>
        </w:rPr>
        <w:t xml:space="preserve"> обращений за</w:t>
      </w:r>
      <w:r w:rsidR="00B23169" w:rsidRPr="0024601C">
        <w:rPr>
          <w:sz w:val="28"/>
          <w:szCs w:val="28"/>
        </w:rPr>
        <w:t xml:space="preserve"> заключением соглашений об установлении сервитута. </w:t>
      </w:r>
    </w:p>
    <w:p w:rsidR="00482F3B" w:rsidRPr="0024601C" w:rsidRDefault="00482F3B" w:rsidP="00482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01C">
        <w:rPr>
          <w:rFonts w:ascii="Times New Roman" w:hAnsi="Times New Roman" w:cs="Times New Roman"/>
          <w:sz w:val="28"/>
          <w:szCs w:val="28"/>
        </w:rPr>
        <w:t xml:space="preserve">В соответствии с пунктом 5 части 1 статьи 16 Федерального закона     от </w:t>
      </w:r>
      <w:r w:rsidRPr="0024601C">
        <w:rPr>
          <w:rFonts w:ascii="Times New Roman" w:eastAsia="PT Serif" w:hAnsi="Times New Roman" w:cs="Times New Roman"/>
          <w:sz w:val="28"/>
          <w:szCs w:val="28"/>
          <w:shd w:val="clear" w:color="auto" w:fill="FFFFFF"/>
        </w:rPr>
        <w:t>20 марта 2025 года №33-ФЗ «Об общих принципах организации местного самоуправления в единой системе публичной власти»</w:t>
      </w:r>
      <w:r w:rsidRPr="0024601C">
        <w:rPr>
          <w:rFonts w:ascii="Times New Roman" w:hAnsi="Times New Roman" w:cs="Times New Roman"/>
          <w:sz w:val="28"/>
          <w:szCs w:val="28"/>
        </w:rPr>
        <w:t xml:space="preserve">, </w:t>
      </w:r>
      <w:r w:rsidRPr="00246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подпункта 5 пункта 1 статьи 13 Устава города Магнитогорска, принятого Решением Магнитогорского городского Собрания депутатов от 27 декабря 2006 года №217, </w:t>
      </w:r>
      <w:r w:rsidR="00BA77E1" w:rsidRPr="00246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подпункта 5 пункта 2 </w:t>
      </w:r>
      <w:r w:rsidR="00BA77E1" w:rsidRPr="0024601C">
        <w:rPr>
          <w:rFonts w:ascii="Times New Roman" w:eastAsia="PT Serif" w:hAnsi="Times New Roman" w:cs="Times New Roman"/>
          <w:sz w:val="28"/>
          <w:szCs w:val="28"/>
          <w:shd w:val="clear" w:color="auto" w:fill="FFFFFF"/>
        </w:rPr>
        <w:t>Положения о земельных отношениях в городе Магнитогорске, утвержденного Решением Магнитогорского городского Собрания депутатов Челябинск</w:t>
      </w:r>
      <w:r w:rsidR="0024601C">
        <w:rPr>
          <w:rFonts w:ascii="Times New Roman" w:eastAsia="PT Serif" w:hAnsi="Times New Roman" w:cs="Times New Roman"/>
          <w:sz w:val="28"/>
          <w:szCs w:val="28"/>
          <w:shd w:val="clear" w:color="auto" w:fill="FFFFFF"/>
        </w:rPr>
        <w:t>ой области от 24 декабря 2019 года №</w:t>
      </w:r>
      <w:r w:rsidR="00BA77E1" w:rsidRPr="0024601C">
        <w:rPr>
          <w:rFonts w:ascii="Times New Roman" w:eastAsia="PT Serif" w:hAnsi="Times New Roman" w:cs="Times New Roman"/>
          <w:sz w:val="28"/>
          <w:szCs w:val="28"/>
          <w:shd w:val="clear" w:color="auto" w:fill="FFFFFF"/>
        </w:rPr>
        <w:t xml:space="preserve">171 </w:t>
      </w:r>
      <w:r w:rsidRPr="00246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принятие проекта Решения относится </w:t>
      </w:r>
      <w:r w:rsidRPr="0024601C">
        <w:rPr>
          <w:rFonts w:ascii="Times New Roman" w:hAnsi="Times New Roman" w:cs="Times New Roman"/>
          <w:sz w:val="28"/>
          <w:szCs w:val="28"/>
        </w:rPr>
        <w:t>к компетенции Магнитогорского городского Собрания депутатов.</w:t>
      </w:r>
    </w:p>
    <w:p w:rsidR="007566F8" w:rsidRPr="0024601C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</w:rPr>
      </w:pPr>
    </w:p>
    <w:p w:rsidR="007566F8" w:rsidRPr="0024601C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</w:rPr>
      </w:pPr>
    </w:p>
    <w:p w:rsidR="007566F8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  <w:color w:val="22272F"/>
        </w:rPr>
      </w:pPr>
    </w:p>
    <w:p w:rsidR="007566F8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  <w:color w:val="22272F"/>
        </w:rPr>
      </w:pPr>
    </w:p>
    <w:p w:rsidR="007566F8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  <w:color w:val="22272F"/>
        </w:rPr>
      </w:pPr>
    </w:p>
    <w:p w:rsidR="007566F8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  <w:color w:val="22272F"/>
        </w:rPr>
      </w:pPr>
    </w:p>
    <w:p w:rsidR="007566F8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  <w:color w:val="22272F"/>
        </w:rPr>
      </w:pPr>
    </w:p>
    <w:p w:rsidR="007566F8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  <w:color w:val="22272F"/>
        </w:rPr>
      </w:pPr>
    </w:p>
    <w:p w:rsidR="007566F8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  <w:color w:val="22272F"/>
        </w:rPr>
      </w:pPr>
    </w:p>
    <w:p w:rsidR="007566F8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  <w:color w:val="22272F"/>
        </w:rPr>
      </w:pPr>
    </w:p>
    <w:p w:rsidR="007566F8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  <w:color w:val="22272F"/>
        </w:rPr>
      </w:pPr>
    </w:p>
    <w:p w:rsidR="007566F8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  <w:color w:val="22272F"/>
        </w:rPr>
      </w:pPr>
    </w:p>
    <w:p w:rsidR="007566F8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  <w:color w:val="22272F"/>
        </w:rPr>
      </w:pPr>
    </w:p>
    <w:p w:rsidR="007566F8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  <w:color w:val="22272F"/>
        </w:rPr>
      </w:pPr>
    </w:p>
    <w:p w:rsidR="007566F8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  <w:color w:val="22272F"/>
        </w:rPr>
      </w:pPr>
    </w:p>
    <w:p w:rsidR="007566F8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  <w:color w:val="22272F"/>
        </w:rPr>
      </w:pPr>
    </w:p>
    <w:p w:rsidR="007566F8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  <w:color w:val="22272F"/>
        </w:rPr>
      </w:pPr>
    </w:p>
    <w:p w:rsidR="007566F8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  <w:color w:val="22272F"/>
        </w:rPr>
      </w:pPr>
    </w:p>
    <w:p w:rsidR="007566F8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  <w:color w:val="22272F"/>
        </w:rPr>
      </w:pPr>
    </w:p>
    <w:p w:rsidR="007566F8" w:rsidRDefault="007566F8" w:rsidP="00A00940">
      <w:pPr>
        <w:pStyle w:val="s1"/>
        <w:shd w:val="clear" w:color="auto" w:fill="FFFFFF"/>
        <w:tabs>
          <w:tab w:val="left" w:pos="3475"/>
        </w:tabs>
        <w:spacing w:before="0" w:beforeAutospacing="0" w:after="0" w:afterAutospacing="0"/>
        <w:ind w:firstLine="851"/>
        <w:jc w:val="center"/>
        <w:rPr>
          <w:b/>
          <w:color w:val="22272F"/>
        </w:rPr>
      </w:pPr>
    </w:p>
    <w:sectPr w:rsidR="007566F8" w:rsidSect="00A20E65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7EB" w:rsidRDefault="003D37EB" w:rsidP="003459CD">
      <w:pPr>
        <w:spacing w:after="0" w:line="240" w:lineRule="auto"/>
      </w:pPr>
      <w:r>
        <w:separator/>
      </w:r>
    </w:p>
  </w:endnote>
  <w:endnote w:type="continuationSeparator" w:id="1">
    <w:p w:rsidR="003D37EB" w:rsidRDefault="003D37EB" w:rsidP="0034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7EB" w:rsidRDefault="003D37EB" w:rsidP="003459CD">
      <w:pPr>
        <w:spacing w:after="0" w:line="240" w:lineRule="auto"/>
      </w:pPr>
      <w:r>
        <w:separator/>
      </w:r>
    </w:p>
  </w:footnote>
  <w:footnote w:type="continuationSeparator" w:id="1">
    <w:p w:rsidR="003D37EB" w:rsidRDefault="003D37EB" w:rsidP="0034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47D" w:rsidRDefault="00C7347D">
    <w:pPr>
      <w:pStyle w:val="a5"/>
      <w:jc w:val="right"/>
    </w:pPr>
  </w:p>
  <w:p w:rsidR="00C7347D" w:rsidRDefault="00C7347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4D34"/>
    <w:rsid w:val="00027228"/>
    <w:rsid w:val="00074D34"/>
    <w:rsid w:val="00075A1E"/>
    <w:rsid w:val="00095C5C"/>
    <w:rsid w:val="000F737A"/>
    <w:rsid w:val="00135A2F"/>
    <w:rsid w:val="001812B4"/>
    <w:rsid w:val="001C57AE"/>
    <w:rsid w:val="001F1132"/>
    <w:rsid w:val="002102F2"/>
    <w:rsid w:val="00226313"/>
    <w:rsid w:val="0024601C"/>
    <w:rsid w:val="00251CC8"/>
    <w:rsid w:val="002550DA"/>
    <w:rsid w:val="0031652E"/>
    <w:rsid w:val="00335D35"/>
    <w:rsid w:val="003459CD"/>
    <w:rsid w:val="00355B88"/>
    <w:rsid w:val="003609BD"/>
    <w:rsid w:val="003729B0"/>
    <w:rsid w:val="00373F24"/>
    <w:rsid w:val="003D37EB"/>
    <w:rsid w:val="003D5C81"/>
    <w:rsid w:val="00432FC9"/>
    <w:rsid w:val="004610AD"/>
    <w:rsid w:val="00482F3B"/>
    <w:rsid w:val="00513BE7"/>
    <w:rsid w:val="0053129D"/>
    <w:rsid w:val="00621D74"/>
    <w:rsid w:val="00622800"/>
    <w:rsid w:val="006A7119"/>
    <w:rsid w:val="006B1816"/>
    <w:rsid w:val="00711F0C"/>
    <w:rsid w:val="00716580"/>
    <w:rsid w:val="00723C7F"/>
    <w:rsid w:val="007367F1"/>
    <w:rsid w:val="007519F6"/>
    <w:rsid w:val="007566F8"/>
    <w:rsid w:val="00772BAA"/>
    <w:rsid w:val="007C3492"/>
    <w:rsid w:val="007E36E7"/>
    <w:rsid w:val="00800026"/>
    <w:rsid w:val="00830938"/>
    <w:rsid w:val="00837A93"/>
    <w:rsid w:val="008408C6"/>
    <w:rsid w:val="00841421"/>
    <w:rsid w:val="00853A28"/>
    <w:rsid w:val="008B2A20"/>
    <w:rsid w:val="008B68E5"/>
    <w:rsid w:val="008E3C25"/>
    <w:rsid w:val="009669CA"/>
    <w:rsid w:val="0098673D"/>
    <w:rsid w:val="009C1925"/>
    <w:rsid w:val="00A00940"/>
    <w:rsid w:val="00A20E65"/>
    <w:rsid w:val="00A509E2"/>
    <w:rsid w:val="00A53775"/>
    <w:rsid w:val="00A5631D"/>
    <w:rsid w:val="00A57FC3"/>
    <w:rsid w:val="00A71615"/>
    <w:rsid w:val="00AB1360"/>
    <w:rsid w:val="00B00E16"/>
    <w:rsid w:val="00B23169"/>
    <w:rsid w:val="00B31CAB"/>
    <w:rsid w:val="00B73ED9"/>
    <w:rsid w:val="00BA77E1"/>
    <w:rsid w:val="00BD4700"/>
    <w:rsid w:val="00C05EB6"/>
    <w:rsid w:val="00C52A99"/>
    <w:rsid w:val="00C544E5"/>
    <w:rsid w:val="00C7347D"/>
    <w:rsid w:val="00C747EE"/>
    <w:rsid w:val="00CB62F7"/>
    <w:rsid w:val="00CB6DB5"/>
    <w:rsid w:val="00CC3708"/>
    <w:rsid w:val="00D04051"/>
    <w:rsid w:val="00D07646"/>
    <w:rsid w:val="00D227BE"/>
    <w:rsid w:val="00D335AD"/>
    <w:rsid w:val="00D469F6"/>
    <w:rsid w:val="00D674C4"/>
    <w:rsid w:val="00D82611"/>
    <w:rsid w:val="00D85347"/>
    <w:rsid w:val="00DC2166"/>
    <w:rsid w:val="00E25B33"/>
    <w:rsid w:val="00E417FD"/>
    <w:rsid w:val="00E62D3A"/>
    <w:rsid w:val="00E66DBE"/>
    <w:rsid w:val="00ED155D"/>
    <w:rsid w:val="00EE0735"/>
    <w:rsid w:val="00F4141C"/>
    <w:rsid w:val="00F517E3"/>
    <w:rsid w:val="00FE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65"/>
  </w:style>
  <w:style w:type="paragraph" w:styleId="1">
    <w:name w:val="heading 1"/>
    <w:basedOn w:val="a"/>
    <w:next w:val="a"/>
    <w:link w:val="10"/>
    <w:uiPriority w:val="99"/>
    <w:qFormat/>
    <w:rsid w:val="00B00E1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D34"/>
    <w:rPr>
      <w:color w:val="0000FF"/>
      <w:u w:val="single"/>
    </w:rPr>
  </w:style>
  <w:style w:type="paragraph" w:customStyle="1" w:styleId="s15">
    <w:name w:val="s_15"/>
    <w:basedOn w:val="a"/>
    <w:rsid w:val="0007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74D34"/>
  </w:style>
  <w:style w:type="character" w:styleId="a4">
    <w:name w:val="Emphasis"/>
    <w:basedOn w:val="a0"/>
    <w:uiPriority w:val="20"/>
    <w:qFormat/>
    <w:rsid w:val="00074D34"/>
    <w:rPr>
      <w:i/>
      <w:iCs/>
    </w:rPr>
  </w:style>
  <w:style w:type="paragraph" w:customStyle="1" w:styleId="s9">
    <w:name w:val="s_9"/>
    <w:basedOn w:val="a"/>
    <w:rsid w:val="0007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7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A5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5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00E16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4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9CD"/>
  </w:style>
  <w:style w:type="paragraph" w:styleId="a7">
    <w:name w:val="footer"/>
    <w:basedOn w:val="a"/>
    <w:link w:val="a8"/>
    <w:uiPriority w:val="99"/>
    <w:semiHidden/>
    <w:unhideWhenUsed/>
    <w:rsid w:val="0034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5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D5A7-148E-4BB1-858E-3201FC3F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2025-06-05T10:55:00Z</cp:lastPrinted>
  <dcterms:created xsi:type="dcterms:W3CDTF">2025-06-05T12:06:00Z</dcterms:created>
  <dcterms:modified xsi:type="dcterms:W3CDTF">2025-06-05T12:06:00Z</dcterms:modified>
</cp:coreProperties>
</file>