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C7E" w:rsidRPr="00E56467" w:rsidRDefault="00AD09C1" w:rsidP="00520C7E">
      <w:pPr>
        <w:jc w:val="center"/>
        <w:rPr>
          <w:b w:val="0"/>
          <w:bCs w:val="0"/>
        </w:rPr>
      </w:pPr>
      <w:r w:rsidRPr="006931DA">
        <w:rPr>
          <w:b w:val="0"/>
        </w:rPr>
        <w:t xml:space="preserve">Заседание Комиссии от </w:t>
      </w:r>
      <w:r w:rsidR="00BE72CB">
        <w:rPr>
          <w:b w:val="0"/>
          <w:bCs w:val="0"/>
        </w:rPr>
        <w:t>1</w:t>
      </w:r>
      <w:r w:rsidR="008877AB">
        <w:rPr>
          <w:b w:val="0"/>
          <w:bCs w:val="0"/>
        </w:rPr>
        <w:t>8</w:t>
      </w:r>
      <w:r w:rsidR="00520C7E">
        <w:rPr>
          <w:b w:val="0"/>
          <w:bCs w:val="0"/>
        </w:rPr>
        <w:t xml:space="preserve"> апреля </w:t>
      </w:r>
      <w:r w:rsidR="00520C7E" w:rsidRPr="00E56467">
        <w:rPr>
          <w:b w:val="0"/>
          <w:bCs w:val="0"/>
        </w:rPr>
        <w:t>20</w:t>
      </w:r>
      <w:r w:rsidR="00520C7E">
        <w:rPr>
          <w:b w:val="0"/>
          <w:bCs w:val="0"/>
        </w:rPr>
        <w:t>2</w:t>
      </w:r>
      <w:r w:rsidR="008877AB">
        <w:rPr>
          <w:b w:val="0"/>
          <w:bCs w:val="0"/>
        </w:rPr>
        <w:t>5</w:t>
      </w:r>
      <w:r w:rsidR="00520C7E" w:rsidRPr="00E56467">
        <w:rPr>
          <w:b w:val="0"/>
          <w:bCs w:val="0"/>
        </w:rPr>
        <w:t xml:space="preserve"> года</w:t>
      </w:r>
    </w:p>
    <w:p w:rsidR="00AD09C1" w:rsidRDefault="00AD09C1" w:rsidP="00AD09C1">
      <w:pPr>
        <w:jc w:val="center"/>
        <w:rPr>
          <w:b w:val="0"/>
        </w:rPr>
      </w:pPr>
    </w:p>
    <w:p w:rsidR="00F90C72" w:rsidRPr="006931DA" w:rsidRDefault="00F90C72" w:rsidP="006A01D8">
      <w:pPr>
        <w:jc w:val="both"/>
        <w:rPr>
          <w:b w:val="0"/>
        </w:rPr>
      </w:pPr>
    </w:p>
    <w:p w:rsidR="001F1874" w:rsidRPr="006A01D8" w:rsidRDefault="008877AB" w:rsidP="006A01D8">
      <w:pPr>
        <w:jc w:val="both"/>
        <w:rPr>
          <w:b w:val="0"/>
          <w:bCs w:val="0"/>
        </w:rPr>
      </w:pPr>
      <w:r>
        <w:rPr>
          <w:b w:val="0"/>
          <w:bCs w:val="0"/>
        </w:rPr>
        <w:t>18</w:t>
      </w:r>
      <w:r w:rsidR="00520C7E">
        <w:rPr>
          <w:b w:val="0"/>
          <w:bCs w:val="0"/>
        </w:rPr>
        <w:t xml:space="preserve"> ап</w:t>
      </w:r>
      <w:bookmarkStart w:id="0" w:name="_GoBack"/>
      <w:bookmarkEnd w:id="0"/>
      <w:r w:rsidR="00520C7E">
        <w:rPr>
          <w:b w:val="0"/>
          <w:bCs w:val="0"/>
        </w:rPr>
        <w:t xml:space="preserve">реля </w:t>
      </w:r>
      <w:r w:rsidR="00520C7E" w:rsidRPr="00E56467">
        <w:rPr>
          <w:b w:val="0"/>
          <w:bCs w:val="0"/>
        </w:rPr>
        <w:t>20</w:t>
      </w:r>
      <w:r w:rsidR="00520C7E">
        <w:rPr>
          <w:b w:val="0"/>
          <w:bCs w:val="0"/>
        </w:rPr>
        <w:t>2</w:t>
      </w:r>
      <w:r>
        <w:rPr>
          <w:b w:val="0"/>
          <w:bCs w:val="0"/>
        </w:rPr>
        <w:t>5</w:t>
      </w:r>
      <w:r w:rsidR="00520C7E" w:rsidRPr="00E56467">
        <w:rPr>
          <w:b w:val="0"/>
          <w:bCs w:val="0"/>
        </w:rPr>
        <w:t xml:space="preserve"> года</w:t>
      </w:r>
      <w:r w:rsidR="00520C7E">
        <w:rPr>
          <w:b w:val="0"/>
          <w:bCs w:val="0"/>
        </w:rPr>
        <w:t xml:space="preserve"> </w:t>
      </w:r>
      <w:r w:rsidR="001F1874" w:rsidRPr="006A01D8">
        <w:rPr>
          <w:b w:val="0"/>
          <w:bCs w:val="0"/>
        </w:rPr>
        <w:t>состоялось заседание комиссии Магнитогорского городского Собрания депутатов по контролю за достоверностью сведений о доходах, об имуществе и обязательствах имущественного характера</w:t>
      </w:r>
      <w:r w:rsidR="00AD09C1" w:rsidRPr="006A01D8">
        <w:rPr>
          <w:b w:val="0"/>
          <w:bCs w:val="0"/>
        </w:rPr>
        <w:t xml:space="preserve"> (далее – Комиссия)</w:t>
      </w:r>
      <w:r w:rsidR="001F1874" w:rsidRPr="006A01D8">
        <w:rPr>
          <w:b w:val="0"/>
          <w:bCs w:val="0"/>
        </w:rPr>
        <w:t>.</w:t>
      </w:r>
    </w:p>
    <w:p w:rsidR="00AD09C1" w:rsidRPr="006A01D8" w:rsidRDefault="001F1874" w:rsidP="006A01D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 w:val="0"/>
          <w:u w:val="single"/>
        </w:rPr>
      </w:pPr>
      <w:r w:rsidRPr="006A01D8">
        <w:rPr>
          <w:b w:val="0"/>
          <w:bCs w:val="0"/>
        </w:rPr>
        <w:tab/>
      </w:r>
      <w:r w:rsidR="00AD09C1" w:rsidRPr="006A01D8">
        <w:rPr>
          <w:bCs w:val="0"/>
          <w:u w:val="single"/>
        </w:rPr>
        <w:t>На заседании Комиссии были рассмотрены:</w:t>
      </w:r>
    </w:p>
    <w:p w:rsidR="008877AB" w:rsidRPr="008877AB" w:rsidRDefault="00287639" w:rsidP="008877AB">
      <w:pPr>
        <w:jc w:val="both"/>
        <w:rPr>
          <w:b w:val="0"/>
        </w:rPr>
      </w:pPr>
      <w:r>
        <w:tab/>
      </w:r>
      <w:r w:rsidR="008877AB" w:rsidRPr="008877AB">
        <w:rPr>
          <w:b w:val="0"/>
        </w:rPr>
        <w:t>Об итогах представления депутатами Магнитогорского городского Собрания депутатов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за 2024 год и уведомлений о том, что в течение отчетного периода с 01.01.2024 по 31.12.2024 сделки, предусмотренные частью 1 статьи 3 Федерального закона от 3 декабря 2012 года 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депутата и его (её) супруги (супруга) за три последних года, предшествующих отчетному периоду, не совершались.</w:t>
      </w:r>
    </w:p>
    <w:p w:rsidR="008877AB" w:rsidRPr="008877AB" w:rsidRDefault="008877AB" w:rsidP="008877AB">
      <w:pPr>
        <w:autoSpaceDE w:val="0"/>
        <w:autoSpaceDN w:val="0"/>
        <w:adjustRightInd w:val="0"/>
        <w:jc w:val="both"/>
        <w:rPr>
          <w:rFonts w:eastAsiaTheme="minorHAnsi"/>
          <w:b w:val="0"/>
          <w:bCs w:val="0"/>
          <w:color w:val="auto"/>
          <w:lang w:eastAsia="en-US"/>
        </w:rPr>
      </w:pPr>
      <w:r w:rsidRPr="008877AB">
        <w:rPr>
          <w:rFonts w:eastAsiaTheme="minorHAnsi"/>
          <w:b w:val="0"/>
          <w:bCs w:val="0"/>
          <w:color w:val="auto"/>
          <w:lang w:eastAsia="en-US"/>
        </w:rPr>
        <w:tab/>
        <w:t xml:space="preserve">2. О размещении </w:t>
      </w:r>
      <w:r w:rsidRPr="008877AB">
        <w:rPr>
          <w:b w:val="0"/>
          <w:bCs w:val="0"/>
          <w:color w:val="auto"/>
          <w:lang w:eastAsia="en-US"/>
        </w:rPr>
        <w:t>информации об исполнении депутатами Магнитогорского городского Собрания депутатов обязанности представить сведения о доходах, расходах, об имуществе и обязательствах имущественного характера за период с 01.01.2024 по 31.12.</w:t>
      </w:r>
      <w:r w:rsidRPr="008877AB">
        <w:rPr>
          <w:rFonts w:eastAsiaTheme="minorHAnsi"/>
          <w:b w:val="0"/>
          <w:bCs w:val="0"/>
          <w:color w:val="auto"/>
          <w:lang w:eastAsia="en-US"/>
        </w:rPr>
        <w:t xml:space="preserve"> 2024</w:t>
      </w:r>
    </w:p>
    <w:p w:rsidR="00BE72CB" w:rsidRPr="00BE72CB" w:rsidRDefault="00BE72CB" w:rsidP="008877AB">
      <w:pPr>
        <w:jc w:val="both"/>
        <w:rPr>
          <w:rFonts w:eastAsiaTheme="minorHAnsi"/>
          <w:b w:val="0"/>
          <w:bCs w:val="0"/>
          <w:color w:val="auto"/>
          <w:lang w:eastAsia="en-US"/>
        </w:rPr>
      </w:pPr>
    </w:p>
    <w:p w:rsidR="00231992" w:rsidRPr="006A01D8" w:rsidRDefault="00231992" w:rsidP="00BE72CB">
      <w:pPr>
        <w:jc w:val="both"/>
        <w:rPr>
          <w:bCs w:val="0"/>
          <w:u w:val="single"/>
        </w:rPr>
      </w:pPr>
      <w:r w:rsidRPr="006A01D8">
        <w:rPr>
          <w:bCs w:val="0"/>
          <w:u w:val="single"/>
        </w:rPr>
        <w:t>По итогам заседания Комиссии приняты следующие решения:</w:t>
      </w:r>
    </w:p>
    <w:p w:rsidR="00AD09C1" w:rsidRPr="006A01D8" w:rsidRDefault="00AD09C1" w:rsidP="006A01D8">
      <w:pPr>
        <w:jc w:val="both"/>
        <w:rPr>
          <w:b w:val="0"/>
        </w:rPr>
      </w:pPr>
    </w:p>
    <w:p w:rsidR="006A01D8" w:rsidRPr="006A01D8" w:rsidRDefault="006A01D8" w:rsidP="006A01D8">
      <w:pPr>
        <w:pStyle w:val="a3"/>
        <w:jc w:val="both"/>
        <w:rPr>
          <w:color w:val="000000"/>
        </w:rPr>
      </w:pPr>
      <w:r w:rsidRPr="006A01D8">
        <w:rPr>
          <w:rFonts w:eastAsiaTheme="minorHAnsi"/>
          <w:lang w:eastAsia="en-US"/>
        </w:rPr>
        <w:t xml:space="preserve">1. </w:t>
      </w:r>
      <w:r w:rsidRPr="006A01D8">
        <w:rPr>
          <w:color w:val="000000"/>
        </w:rPr>
        <w:t xml:space="preserve">Информация </w:t>
      </w:r>
      <w:r w:rsidR="00287639">
        <w:t>о</w:t>
      </w:r>
      <w:r w:rsidR="00287639" w:rsidRPr="00122945">
        <w:t>б итогах представления депутатами Магнитогорского городского Собрания депутатов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за 202</w:t>
      </w:r>
      <w:r w:rsidR="008877AB">
        <w:t>4</w:t>
      </w:r>
      <w:r w:rsidR="00287639" w:rsidRPr="00122945">
        <w:t xml:space="preserve"> год и уведомлений о том, что в течение отчетного периода с 01.01.202</w:t>
      </w:r>
      <w:r w:rsidR="008877AB">
        <w:t>4</w:t>
      </w:r>
      <w:r w:rsidR="00287639" w:rsidRPr="00122945">
        <w:t xml:space="preserve"> по 31.12.202</w:t>
      </w:r>
      <w:r w:rsidR="008877AB">
        <w:t>4</w:t>
      </w:r>
      <w:r w:rsidR="00287639" w:rsidRPr="00122945">
        <w:t xml:space="preserve"> сделки, предусмотренные частью 1 статьи 3 Федерального закона от 3 декабря 2012 года 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депутата и его (её) супруги (супруга) за три последних года, предшествующих отчетному периоду, не совершались</w:t>
      </w:r>
      <w:r w:rsidR="00287639">
        <w:t xml:space="preserve">, </w:t>
      </w:r>
      <w:r w:rsidRPr="006A01D8">
        <w:rPr>
          <w:color w:val="000000"/>
        </w:rPr>
        <w:t xml:space="preserve"> принята к сведению.</w:t>
      </w:r>
    </w:p>
    <w:p w:rsidR="006A01D8" w:rsidRDefault="006A01D8" w:rsidP="00287639">
      <w:pPr>
        <w:spacing w:after="135"/>
        <w:jc w:val="both"/>
        <w:rPr>
          <w:b w:val="0"/>
        </w:rPr>
      </w:pPr>
      <w:r w:rsidRPr="00287639">
        <w:rPr>
          <w:b w:val="0"/>
        </w:rPr>
        <w:t xml:space="preserve">2. Дано поручение обеспечить размещение </w:t>
      </w:r>
      <w:r w:rsidR="00287639" w:rsidRPr="00287639">
        <w:rPr>
          <w:b w:val="0"/>
        </w:rPr>
        <w:t>о</w:t>
      </w:r>
      <w:r w:rsidR="00287639" w:rsidRPr="00287639">
        <w:rPr>
          <w:rFonts w:eastAsiaTheme="minorHAnsi"/>
          <w:b w:val="0"/>
          <w:bCs w:val="0"/>
          <w:color w:val="auto"/>
          <w:lang w:eastAsia="en-US"/>
        </w:rPr>
        <w:t>бобщенн</w:t>
      </w:r>
      <w:r w:rsidR="00287639" w:rsidRPr="00287639">
        <w:rPr>
          <w:b w:val="0"/>
          <w:bCs w:val="0"/>
        </w:rPr>
        <w:t xml:space="preserve">ой </w:t>
      </w:r>
      <w:r w:rsidR="00287639" w:rsidRPr="00287639">
        <w:rPr>
          <w:rFonts w:eastAsiaTheme="minorHAnsi"/>
          <w:b w:val="0"/>
          <w:bCs w:val="0"/>
          <w:color w:val="auto"/>
          <w:lang w:eastAsia="en-US"/>
        </w:rPr>
        <w:t>информаци</w:t>
      </w:r>
      <w:r w:rsidR="00287639" w:rsidRPr="00287639">
        <w:rPr>
          <w:b w:val="0"/>
          <w:bCs w:val="0"/>
        </w:rPr>
        <w:t>и</w:t>
      </w:r>
      <w:r w:rsidR="00287639" w:rsidRPr="00287639">
        <w:rPr>
          <w:rFonts w:eastAsiaTheme="minorHAnsi"/>
          <w:b w:val="0"/>
          <w:bCs w:val="0"/>
          <w:color w:val="auto"/>
          <w:lang w:eastAsia="en-US"/>
        </w:rPr>
        <w:t xml:space="preserve"> </w:t>
      </w:r>
      <w:r w:rsidR="00287639" w:rsidRPr="00287639">
        <w:rPr>
          <w:b w:val="0"/>
        </w:rPr>
        <w:t>об исполнении депутатами Магнитогорского городского Собрания депутатов обязанности представить сведения о доходах, расходах, об имуществе и обязательствах имущественного характера за период с 01.01.202</w:t>
      </w:r>
      <w:r w:rsidR="008877AB">
        <w:rPr>
          <w:b w:val="0"/>
        </w:rPr>
        <w:t>4</w:t>
      </w:r>
      <w:r w:rsidR="00287639" w:rsidRPr="00287639">
        <w:rPr>
          <w:b w:val="0"/>
        </w:rPr>
        <w:t xml:space="preserve"> по 31.12.202</w:t>
      </w:r>
      <w:r w:rsidR="008877AB">
        <w:rPr>
          <w:b w:val="0"/>
        </w:rPr>
        <w:t>4</w:t>
      </w:r>
      <w:r w:rsidR="00287639" w:rsidRPr="00287639">
        <w:rPr>
          <w:b w:val="0"/>
          <w:bCs w:val="0"/>
        </w:rPr>
        <w:t xml:space="preserve">   </w:t>
      </w:r>
      <w:r w:rsidR="00287639" w:rsidRPr="00287639">
        <w:rPr>
          <w:b w:val="0"/>
        </w:rPr>
        <w:t xml:space="preserve">на официальном сайте Магнитогорского городского Собрания депутатов в информационно-телекоммуникационной сети «Интернет» в установленные </w:t>
      </w:r>
      <w:r w:rsidRPr="00287639">
        <w:rPr>
          <w:b w:val="0"/>
        </w:rPr>
        <w:t>в установленные законодательством сроки</w:t>
      </w:r>
      <w:r w:rsidR="00287639" w:rsidRPr="00287639">
        <w:rPr>
          <w:b w:val="0"/>
        </w:rPr>
        <w:t>.</w:t>
      </w:r>
      <w:r w:rsidRPr="00287639">
        <w:rPr>
          <w:b w:val="0"/>
        </w:rPr>
        <w:t xml:space="preserve"> </w:t>
      </w:r>
    </w:p>
    <w:p w:rsidR="00D817E9" w:rsidRPr="006A01D8" w:rsidRDefault="00D817E9" w:rsidP="006A01D8">
      <w:pPr>
        <w:jc w:val="both"/>
      </w:pPr>
    </w:p>
    <w:sectPr w:rsidR="00D817E9" w:rsidRPr="006A01D8" w:rsidSect="009D636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302FB"/>
    <w:multiLevelType w:val="hybridMultilevel"/>
    <w:tmpl w:val="21C29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A7DE3"/>
    <w:multiLevelType w:val="hybridMultilevel"/>
    <w:tmpl w:val="72A48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7F3982"/>
    <w:multiLevelType w:val="hybridMultilevel"/>
    <w:tmpl w:val="45703DB0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74"/>
    <w:rsid w:val="00123585"/>
    <w:rsid w:val="00153368"/>
    <w:rsid w:val="001F1874"/>
    <w:rsid w:val="00201967"/>
    <w:rsid w:val="00231992"/>
    <w:rsid w:val="0028607D"/>
    <w:rsid w:val="00287639"/>
    <w:rsid w:val="00314C12"/>
    <w:rsid w:val="003A3BF9"/>
    <w:rsid w:val="003C0FA2"/>
    <w:rsid w:val="00520C7E"/>
    <w:rsid w:val="00531F23"/>
    <w:rsid w:val="006A01D8"/>
    <w:rsid w:val="00764A67"/>
    <w:rsid w:val="007B0BED"/>
    <w:rsid w:val="007E2046"/>
    <w:rsid w:val="008114AC"/>
    <w:rsid w:val="008158F6"/>
    <w:rsid w:val="008877AB"/>
    <w:rsid w:val="00A37970"/>
    <w:rsid w:val="00AD09C1"/>
    <w:rsid w:val="00BB2B36"/>
    <w:rsid w:val="00BE72CB"/>
    <w:rsid w:val="00C86A28"/>
    <w:rsid w:val="00D817E9"/>
    <w:rsid w:val="00D82BF2"/>
    <w:rsid w:val="00E3244E"/>
    <w:rsid w:val="00E475D8"/>
    <w:rsid w:val="00EA71BD"/>
    <w:rsid w:val="00F9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3720"/>
  <w15:docId w15:val="{A1345204-3A1E-444C-88A9-462C6BC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874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A01D8"/>
    <w:pPr>
      <w:spacing w:before="100" w:beforeAutospacing="1" w:after="100" w:afterAutospacing="1"/>
    </w:pPr>
    <w:rPr>
      <w:b w:val="0"/>
      <w:b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2025-05-14T12:00:00Z</dcterms:created>
  <dcterms:modified xsi:type="dcterms:W3CDTF">2025-05-14T12:00:00Z</dcterms:modified>
</cp:coreProperties>
</file>