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790" w:rsidRPr="00AD412F" w:rsidRDefault="00575790" w:rsidP="0057579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D412F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575790" w:rsidRPr="00AD412F" w:rsidRDefault="00575790" w:rsidP="005757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D412F">
        <w:rPr>
          <w:rFonts w:ascii="Times New Roman" w:hAnsi="Times New Roman" w:cs="Times New Roman"/>
          <w:b/>
          <w:bCs/>
          <w:sz w:val="28"/>
          <w:szCs w:val="28"/>
        </w:rPr>
        <w:t>МАГНИТОГОРСКОЕ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412F">
        <w:rPr>
          <w:rFonts w:ascii="Times New Roman" w:hAnsi="Times New Roman" w:cs="Times New Roman"/>
          <w:b/>
          <w:bCs/>
          <w:sz w:val="28"/>
          <w:szCs w:val="28"/>
        </w:rPr>
        <w:t>ГОРОДСКОЕ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75790" w:rsidRPr="00AD412F" w:rsidRDefault="00575790" w:rsidP="005757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D412F">
        <w:rPr>
          <w:rFonts w:ascii="Times New Roman" w:hAnsi="Times New Roman" w:cs="Times New Roman"/>
          <w:b/>
          <w:bCs/>
          <w:sz w:val="28"/>
          <w:szCs w:val="28"/>
        </w:rPr>
        <w:t>СОБРАНИЕ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412F">
        <w:rPr>
          <w:rFonts w:ascii="Times New Roman" w:hAnsi="Times New Roman" w:cs="Times New Roman"/>
          <w:b/>
          <w:bCs/>
          <w:sz w:val="28"/>
          <w:szCs w:val="28"/>
        </w:rPr>
        <w:t>ДЕПУТАТОВ</w:t>
      </w:r>
    </w:p>
    <w:p w:rsidR="00575790" w:rsidRPr="00AD412F" w:rsidRDefault="00575790" w:rsidP="009D36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D412F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9D3625" w:rsidRPr="00727B52" w:rsidRDefault="009D3625" w:rsidP="005757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75790" w:rsidRPr="00AD412F">
        <w:rPr>
          <w:rFonts w:ascii="Times New Roman" w:hAnsi="Times New Roman" w:cs="Times New Roman"/>
          <w:sz w:val="28"/>
          <w:szCs w:val="28"/>
        </w:rPr>
        <w:t>______________________</w:t>
      </w:r>
    </w:p>
    <w:tbl>
      <w:tblPr>
        <w:tblStyle w:val="ac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61"/>
      </w:tblGrid>
      <w:tr w:rsidR="00575790" w:rsidTr="001A213C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A213C" w:rsidRDefault="00575790" w:rsidP="001A213C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60F6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A60F6B">
              <w:rPr>
                <w:sz w:val="28"/>
                <w:szCs w:val="28"/>
              </w:rPr>
              <w:t>внесении</w:t>
            </w:r>
            <w:r>
              <w:rPr>
                <w:sz w:val="28"/>
                <w:szCs w:val="28"/>
              </w:rPr>
              <w:t xml:space="preserve"> </w:t>
            </w:r>
            <w:r w:rsidRPr="00A60F6B">
              <w:rPr>
                <w:sz w:val="28"/>
                <w:szCs w:val="28"/>
              </w:rPr>
              <w:t>изменений</w:t>
            </w:r>
            <w:r>
              <w:rPr>
                <w:sz w:val="28"/>
                <w:szCs w:val="28"/>
              </w:rPr>
              <w:t xml:space="preserve"> </w:t>
            </w:r>
            <w:r w:rsidRPr="00A60F6B">
              <w:rPr>
                <w:sz w:val="28"/>
                <w:szCs w:val="28"/>
              </w:rPr>
              <w:t>в</w:t>
            </w:r>
            <w:r w:rsidR="001A213C">
              <w:rPr>
                <w:sz w:val="28"/>
                <w:szCs w:val="28"/>
              </w:rPr>
              <w:t xml:space="preserve"> </w:t>
            </w:r>
            <w:r w:rsidR="005675BE">
              <w:rPr>
                <w:sz w:val="28"/>
                <w:szCs w:val="28"/>
              </w:rPr>
              <w:t>Положение</w:t>
            </w:r>
            <w:r w:rsidR="001A213C" w:rsidRPr="001A213C">
              <w:rPr>
                <w:sz w:val="28"/>
                <w:szCs w:val="28"/>
              </w:rPr>
              <w:t xml:space="preserve"> о муниципальном жилищном контроле на </w:t>
            </w:r>
            <w:r w:rsidR="001A213C">
              <w:rPr>
                <w:sz w:val="28"/>
                <w:szCs w:val="28"/>
              </w:rPr>
              <w:t>территории гор</w:t>
            </w:r>
            <w:r w:rsidR="005675BE">
              <w:rPr>
                <w:sz w:val="28"/>
                <w:szCs w:val="28"/>
              </w:rPr>
              <w:t>ода Магнитогорска, утвержденное</w:t>
            </w:r>
            <w:r w:rsidR="001A213C">
              <w:t xml:space="preserve"> </w:t>
            </w:r>
            <w:r w:rsidR="001A213C" w:rsidRPr="001A213C">
              <w:rPr>
                <w:sz w:val="28"/>
                <w:szCs w:val="28"/>
              </w:rPr>
              <w:t>Решение</w:t>
            </w:r>
            <w:r w:rsidR="001A213C">
              <w:rPr>
                <w:sz w:val="28"/>
                <w:szCs w:val="28"/>
              </w:rPr>
              <w:t>м</w:t>
            </w:r>
            <w:r w:rsidR="001A213C" w:rsidRPr="001A213C">
              <w:rPr>
                <w:sz w:val="28"/>
                <w:szCs w:val="28"/>
              </w:rPr>
              <w:t xml:space="preserve"> Магнитогорского городского Собрания депутатов от 29 </w:t>
            </w:r>
            <w:r w:rsidR="001A213C">
              <w:rPr>
                <w:sz w:val="28"/>
                <w:szCs w:val="28"/>
              </w:rPr>
              <w:t>апреля 2025 года №</w:t>
            </w:r>
            <w:r w:rsidR="001A213C" w:rsidRPr="001A213C">
              <w:rPr>
                <w:sz w:val="28"/>
                <w:szCs w:val="28"/>
              </w:rPr>
              <w:t xml:space="preserve">81 </w:t>
            </w:r>
          </w:p>
          <w:p w:rsidR="00575790" w:rsidRDefault="00575790" w:rsidP="001A213C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575790" w:rsidRDefault="00575790" w:rsidP="005757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326" w:rsidRDefault="004F5326" w:rsidP="005757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326" w:rsidRDefault="004F5326" w:rsidP="005757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326" w:rsidRDefault="004F5326" w:rsidP="005757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326" w:rsidRPr="00AD412F" w:rsidRDefault="004F5326" w:rsidP="005757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5790" w:rsidRPr="00207ABB" w:rsidRDefault="00575790" w:rsidP="0057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12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anchor="/document/74449814/entry/0" w:history="1">
        <w:r w:rsidRPr="00A60F6B">
          <w:rPr>
            <w:rFonts w:ascii="Times New Roman" w:hAnsi="Times New Roman" w:cs="Times New Roman"/>
            <w:sz w:val="28"/>
            <w:szCs w:val="28"/>
          </w:rPr>
          <w:t>Федеральным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A60F6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31 июля 2020 года №</w:t>
      </w:r>
      <w:r w:rsidRPr="00A60F6B">
        <w:rPr>
          <w:rFonts w:ascii="Times New Roman" w:hAnsi="Times New Roman" w:cs="Times New Roman"/>
          <w:sz w:val="28"/>
          <w:szCs w:val="28"/>
        </w:rPr>
        <w:t>248-ФЗ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60F6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F6B">
        <w:rPr>
          <w:rFonts w:ascii="Times New Roman" w:hAnsi="Times New Roman" w:cs="Times New Roman"/>
          <w:sz w:val="28"/>
          <w:szCs w:val="28"/>
        </w:rPr>
        <w:t>государственном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F6B">
        <w:rPr>
          <w:rFonts w:ascii="Times New Roman" w:hAnsi="Times New Roman" w:cs="Times New Roman"/>
          <w:sz w:val="28"/>
          <w:szCs w:val="28"/>
        </w:rPr>
        <w:t>контроле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F6B">
        <w:rPr>
          <w:rFonts w:ascii="Times New Roman" w:hAnsi="Times New Roman" w:cs="Times New Roman"/>
          <w:sz w:val="28"/>
          <w:szCs w:val="28"/>
        </w:rPr>
        <w:t>(надзоре)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F6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F6B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F6B">
        <w:rPr>
          <w:rFonts w:ascii="Times New Roman" w:hAnsi="Times New Roman" w:cs="Times New Roman"/>
          <w:sz w:val="28"/>
          <w:szCs w:val="28"/>
        </w:rPr>
        <w:t>контроле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F6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F6B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F6B">
        <w:rPr>
          <w:rFonts w:ascii="Times New Roman" w:hAnsi="Times New Roman" w:cs="Times New Roman"/>
          <w:sz w:val="28"/>
          <w:szCs w:val="28"/>
        </w:rPr>
        <w:t>Федерации</w:t>
      </w:r>
      <w:r w:rsidR="00AE0D17">
        <w:rPr>
          <w:rFonts w:ascii="Times New Roman" w:hAnsi="Times New Roman" w:cs="Times New Roman"/>
          <w:sz w:val="28"/>
          <w:szCs w:val="28"/>
        </w:rPr>
        <w:t xml:space="preserve">», </w:t>
      </w:r>
      <w:hyperlink r:id="rId8" w:anchor="/document/8701737/entry/101" w:history="1">
        <w:r w:rsidRPr="00207AB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207ABB">
        <w:rPr>
          <w:rFonts w:ascii="Times New Roman" w:hAnsi="Times New Roman" w:cs="Times New Roman"/>
          <w:sz w:val="28"/>
          <w:szCs w:val="28"/>
        </w:rPr>
        <w:t xml:space="preserve"> города Магнитогорска Магнитогорское городское Собрание депутатов</w:t>
      </w:r>
    </w:p>
    <w:p w:rsidR="00575790" w:rsidRDefault="00575790" w:rsidP="00575790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ABB">
        <w:rPr>
          <w:rFonts w:ascii="Times New Roman" w:hAnsi="Times New Roman" w:cs="Times New Roman"/>
          <w:sz w:val="28"/>
          <w:szCs w:val="28"/>
        </w:rPr>
        <w:t>РЕШАЕТ:</w:t>
      </w:r>
    </w:p>
    <w:p w:rsidR="00575790" w:rsidRPr="00357C7B" w:rsidRDefault="00575790" w:rsidP="00575790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790" w:rsidRDefault="00575790" w:rsidP="00575790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044EE0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EE0">
        <w:rPr>
          <w:rFonts w:ascii="Times New Roman" w:hAnsi="Times New Roman" w:cs="Times New Roman"/>
          <w:sz w:val="28"/>
          <w:szCs w:val="28"/>
        </w:rPr>
        <w:t>в</w:t>
      </w:r>
      <w:r w:rsidR="001A213C">
        <w:rPr>
          <w:rFonts w:ascii="Times New Roman" w:hAnsi="Times New Roman" w:cs="Times New Roman"/>
          <w:sz w:val="28"/>
          <w:szCs w:val="28"/>
        </w:rPr>
        <w:t xml:space="preserve"> </w:t>
      </w:r>
      <w:r w:rsidR="005675BE">
        <w:rPr>
          <w:rFonts w:ascii="Times New Roman" w:hAnsi="Times New Roman" w:cs="Times New Roman"/>
          <w:sz w:val="28"/>
          <w:szCs w:val="28"/>
        </w:rPr>
        <w:t>Положение</w:t>
      </w:r>
      <w:r w:rsidR="001A213C" w:rsidRPr="001A213C">
        <w:rPr>
          <w:rFonts w:ascii="Times New Roman" w:hAnsi="Times New Roman" w:cs="Times New Roman"/>
          <w:sz w:val="28"/>
          <w:szCs w:val="28"/>
        </w:rPr>
        <w:t xml:space="preserve"> о муниципальном жилищном контроле на территории гор</w:t>
      </w:r>
      <w:r w:rsidR="005675BE">
        <w:rPr>
          <w:rFonts w:ascii="Times New Roman" w:hAnsi="Times New Roman" w:cs="Times New Roman"/>
          <w:sz w:val="28"/>
          <w:szCs w:val="28"/>
        </w:rPr>
        <w:t>ода Магнитогорска, утвержденное</w:t>
      </w:r>
      <w:r w:rsidR="001A213C" w:rsidRPr="001A213C">
        <w:rPr>
          <w:rFonts w:ascii="Times New Roman" w:hAnsi="Times New Roman" w:cs="Times New Roman"/>
          <w:sz w:val="28"/>
          <w:szCs w:val="28"/>
        </w:rPr>
        <w:t xml:space="preserve"> Решением Магнитогорского городского Собрания депутатов от 29 апреля 2025 года №81</w:t>
      </w:r>
      <w:r w:rsidR="007264CD">
        <w:rPr>
          <w:rFonts w:ascii="Times New Roman" w:hAnsi="Times New Roman" w:cs="Times New Roman"/>
          <w:sz w:val="28"/>
          <w:szCs w:val="28"/>
        </w:rPr>
        <w:t>,</w:t>
      </w:r>
      <w:r w:rsidR="001A21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703FF" w:rsidRDefault="005703FF" w:rsidP="00AB4D5B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D5B" w:rsidRDefault="005703FF" w:rsidP="005703FF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Pr="00067503">
        <w:rPr>
          <w:rFonts w:ascii="Times New Roman" w:hAnsi="Times New Roman" w:cs="Times New Roman"/>
          <w:sz w:val="28"/>
          <w:szCs w:val="28"/>
        </w:rPr>
        <w:t>подпункт 9 пункта 2</w:t>
      </w:r>
      <w:r w:rsidR="00522A7B">
        <w:rPr>
          <w:rFonts w:ascii="Times New Roman" w:hAnsi="Times New Roman" w:cs="Times New Roman"/>
          <w:sz w:val="28"/>
          <w:szCs w:val="28"/>
        </w:rPr>
        <w:t xml:space="preserve"> </w:t>
      </w:r>
      <w:r w:rsidR="00AB4D5B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959C5" w:rsidRPr="00B959C5" w:rsidRDefault="00AB4D5B" w:rsidP="005703FF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59C5">
        <w:rPr>
          <w:rFonts w:ascii="Times New Roman" w:hAnsi="Times New Roman" w:cs="Times New Roman"/>
          <w:sz w:val="28"/>
          <w:szCs w:val="28"/>
        </w:rPr>
        <w:t xml:space="preserve">«9) </w:t>
      </w:r>
      <w:r w:rsidR="00B959C5" w:rsidRPr="00B959C5">
        <w:rPr>
          <w:rFonts w:ascii="Times New Roman" w:hAnsi="Times New Roman" w:cs="Times New Roman"/>
          <w:sz w:val="28"/>
          <w:szCs w:val="28"/>
        </w:rPr>
        <w:t xml:space="preserve">требований к порядку размещения информации в системе </w:t>
      </w:r>
      <w:proofErr w:type="spellStart"/>
      <w:r w:rsidR="00B959C5" w:rsidRPr="00B959C5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="00B959C5" w:rsidRPr="00B959C5">
        <w:rPr>
          <w:rFonts w:ascii="Times New Roman" w:hAnsi="Times New Roman" w:cs="Times New Roman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 в системе;</w:t>
      </w:r>
      <w:r w:rsidR="00B959C5">
        <w:rPr>
          <w:rFonts w:ascii="Times New Roman" w:hAnsi="Times New Roman" w:cs="Times New Roman"/>
          <w:sz w:val="28"/>
          <w:szCs w:val="28"/>
        </w:rPr>
        <w:t>»;</w:t>
      </w:r>
    </w:p>
    <w:p w:rsidR="00067503" w:rsidRDefault="00067503" w:rsidP="00D02E87">
      <w:pPr>
        <w:pStyle w:val="a5"/>
        <w:widowControl w:val="0"/>
        <w:tabs>
          <w:tab w:val="left" w:pos="709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20BDD" w:rsidRDefault="00575790" w:rsidP="00D02E87">
      <w:pPr>
        <w:pStyle w:val="a5"/>
        <w:widowControl w:val="0"/>
        <w:tabs>
          <w:tab w:val="left" w:pos="709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7D3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423DC" w:rsidRPr="00D423DC">
        <w:rPr>
          <w:rFonts w:ascii="Times New Roman" w:hAnsi="Times New Roman" w:cs="Times New Roman"/>
          <w:sz w:val="28"/>
          <w:szCs w:val="28"/>
        </w:rPr>
        <w:t>пункт 17 после слов «в предостережении адрес электронной почты» дополнить словами «, а также посредством 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услуг) или через региональный портал государственных и муниципальных услуг»;</w:t>
      </w:r>
    </w:p>
    <w:p w:rsidR="00D423DC" w:rsidRDefault="00D02E87" w:rsidP="00D02E87">
      <w:pPr>
        <w:pStyle w:val="a5"/>
        <w:widowControl w:val="0"/>
        <w:tabs>
          <w:tab w:val="left" w:pos="709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B2A08" w:rsidRDefault="00B35E22" w:rsidP="00D02E87">
      <w:pPr>
        <w:pStyle w:val="a5"/>
        <w:widowControl w:val="0"/>
        <w:tabs>
          <w:tab w:val="left" w:pos="709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7D34">
        <w:rPr>
          <w:rFonts w:ascii="Times New Roman" w:hAnsi="Times New Roman" w:cs="Times New Roman"/>
          <w:sz w:val="28"/>
          <w:szCs w:val="28"/>
        </w:rPr>
        <w:t>3</w:t>
      </w:r>
      <w:r w:rsidR="00D02E87">
        <w:rPr>
          <w:rFonts w:ascii="Times New Roman" w:hAnsi="Times New Roman" w:cs="Times New Roman"/>
          <w:sz w:val="28"/>
          <w:szCs w:val="28"/>
        </w:rPr>
        <w:t xml:space="preserve">) </w:t>
      </w:r>
      <w:r w:rsidR="006B2A08">
        <w:rPr>
          <w:rFonts w:ascii="Times New Roman" w:hAnsi="Times New Roman" w:cs="Times New Roman"/>
          <w:sz w:val="28"/>
          <w:szCs w:val="28"/>
        </w:rPr>
        <w:t>в пункте 18:</w:t>
      </w:r>
    </w:p>
    <w:p w:rsidR="00D02E87" w:rsidRPr="00A83E82" w:rsidRDefault="006B2A08" w:rsidP="00D02E87">
      <w:pPr>
        <w:pStyle w:val="a5"/>
        <w:widowControl w:val="0"/>
        <w:tabs>
          <w:tab w:val="left" w:pos="709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абзац первый</w:t>
      </w:r>
      <w:r w:rsidR="00D02E87">
        <w:rPr>
          <w:rFonts w:ascii="Times New Roman" w:hAnsi="Times New Roman" w:cs="Times New Roman"/>
          <w:sz w:val="28"/>
          <w:szCs w:val="28"/>
        </w:rPr>
        <w:t xml:space="preserve"> после слова «представителей» дополнить словами</w:t>
      </w:r>
      <w:r w:rsidR="00B35E22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="00B35E22">
        <w:rPr>
          <w:rFonts w:ascii="Times New Roman" w:hAnsi="Times New Roman" w:cs="Times New Roman"/>
          <w:sz w:val="28"/>
          <w:szCs w:val="28"/>
        </w:rPr>
        <w:t xml:space="preserve">  </w:t>
      </w:r>
      <w:r w:rsidR="00D02E87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D02E87">
        <w:rPr>
          <w:rFonts w:ascii="Times New Roman" w:hAnsi="Times New Roman" w:cs="Times New Roman"/>
          <w:sz w:val="28"/>
          <w:szCs w:val="28"/>
        </w:rPr>
        <w:t xml:space="preserve">, направленных </w:t>
      </w:r>
      <w:r w:rsidR="00D02E87" w:rsidRPr="00D02E87">
        <w:rPr>
          <w:rFonts w:ascii="Times New Roman" w:hAnsi="Times New Roman" w:cs="Times New Roman"/>
          <w:sz w:val="28"/>
          <w:szCs w:val="28"/>
        </w:rPr>
        <w:t>в том числе посредством единого портала государственных и муниципальных услуг или регионального портала госуда</w:t>
      </w:r>
      <w:r w:rsidR="00D02E87">
        <w:rPr>
          <w:rFonts w:ascii="Times New Roman" w:hAnsi="Times New Roman" w:cs="Times New Roman"/>
          <w:sz w:val="28"/>
          <w:szCs w:val="28"/>
        </w:rPr>
        <w:t>рственных и муниципальных услуг»;</w:t>
      </w:r>
      <w:r w:rsidR="00A83E82" w:rsidRPr="00A83E82">
        <w:t xml:space="preserve"> </w:t>
      </w:r>
    </w:p>
    <w:p w:rsidR="0027604C" w:rsidRPr="00A83E82" w:rsidRDefault="006B2A08" w:rsidP="00517D34">
      <w:pPr>
        <w:pStyle w:val="a5"/>
        <w:widowControl w:val="0"/>
        <w:tabs>
          <w:tab w:val="left" w:pos="709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E87" w:rsidRPr="00D02E87">
        <w:t xml:space="preserve"> </w:t>
      </w:r>
      <w:r w:rsidR="00D02E87" w:rsidRPr="00D02E87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D02E87">
        <w:rPr>
          <w:rFonts w:ascii="Times New Roman" w:hAnsi="Times New Roman" w:cs="Times New Roman"/>
          <w:sz w:val="28"/>
          <w:szCs w:val="28"/>
        </w:rPr>
        <w:t>второй</w:t>
      </w:r>
      <w:r w:rsidR="00D02E87" w:rsidRPr="00D02E87">
        <w:rPr>
          <w:rFonts w:ascii="Times New Roman" w:hAnsi="Times New Roman" w:cs="Times New Roman"/>
          <w:sz w:val="28"/>
          <w:szCs w:val="28"/>
        </w:rPr>
        <w:t xml:space="preserve"> </w:t>
      </w:r>
      <w:r w:rsidR="00D02E87">
        <w:rPr>
          <w:rFonts w:ascii="Times New Roman" w:hAnsi="Times New Roman" w:cs="Times New Roman"/>
          <w:sz w:val="28"/>
          <w:szCs w:val="28"/>
        </w:rPr>
        <w:t>после слова «видео-конференц-связи,»</w:t>
      </w:r>
      <w:r w:rsidR="00D02E87" w:rsidRPr="00D02E87">
        <w:rPr>
          <w:rFonts w:ascii="Times New Roman" w:hAnsi="Times New Roman" w:cs="Times New Roman"/>
          <w:sz w:val="28"/>
          <w:szCs w:val="28"/>
        </w:rPr>
        <w:t xml:space="preserve"> дополнить словам</w:t>
      </w:r>
      <w:r w:rsidR="00D02E87">
        <w:rPr>
          <w:rFonts w:ascii="Times New Roman" w:hAnsi="Times New Roman" w:cs="Times New Roman"/>
          <w:sz w:val="28"/>
          <w:szCs w:val="28"/>
        </w:rPr>
        <w:t>и «</w:t>
      </w:r>
      <w:r w:rsidR="00D02E87" w:rsidRPr="00D02E87">
        <w:rPr>
          <w:rFonts w:ascii="Times New Roman" w:hAnsi="Times New Roman" w:cs="Times New Roman"/>
          <w:sz w:val="28"/>
          <w:szCs w:val="28"/>
        </w:rPr>
        <w:t>использования м</w:t>
      </w:r>
      <w:r w:rsidR="00D02E87">
        <w:rPr>
          <w:rFonts w:ascii="Times New Roman" w:hAnsi="Times New Roman" w:cs="Times New Roman"/>
          <w:sz w:val="28"/>
          <w:szCs w:val="28"/>
        </w:rPr>
        <w:t>обильного приложения «Инспектор»,»</w:t>
      </w:r>
      <w:r w:rsidR="00D02E87" w:rsidRPr="00D02E87">
        <w:rPr>
          <w:rFonts w:ascii="Times New Roman" w:hAnsi="Times New Roman" w:cs="Times New Roman"/>
          <w:sz w:val="28"/>
          <w:szCs w:val="28"/>
        </w:rPr>
        <w:t>;</w:t>
      </w:r>
      <w:r w:rsidR="00A83E82" w:rsidRPr="00A83E82">
        <w:t xml:space="preserve"> </w:t>
      </w:r>
    </w:p>
    <w:p w:rsidR="00B05D2D" w:rsidRPr="00A83E82" w:rsidRDefault="00B05D2D" w:rsidP="00D02E87">
      <w:pPr>
        <w:pStyle w:val="a5"/>
        <w:widowControl w:val="0"/>
        <w:tabs>
          <w:tab w:val="left" w:pos="709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50A00" w:rsidRPr="00517D34" w:rsidRDefault="00D50A00" w:rsidP="00D02E87">
      <w:pPr>
        <w:pStyle w:val="a5"/>
        <w:widowControl w:val="0"/>
        <w:tabs>
          <w:tab w:val="left" w:pos="709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17D34">
        <w:rPr>
          <w:rFonts w:ascii="Times New Roman" w:hAnsi="Times New Roman" w:cs="Times New Roman"/>
          <w:sz w:val="28"/>
          <w:szCs w:val="28"/>
        </w:rPr>
        <w:t>4</w:t>
      </w:r>
      <w:r w:rsidR="00517D34" w:rsidRPr="00517D34">
        <w:rPr>
          <w:rFonts w:ascii="Times New Roman" w:hAnsi="Times New Roman" w:cs="Times New Roman"/>
          <w:sz w:val="28"/>
          <w:szCs w:val="28"/>
        </w:rPr>
        <w:t>) п</w:t>
      </w:r>
      <w:r w:rsidR="002E2AA4" w:rsidRPr="00517D34">
        <w:rPr>
          <w:rFonts w:ascii="Times New Roman" w:hAnsi="Times New Roman" w:cs="Times New Roman"/>
          <w:sz w:val="28"/>
          <w:szCs w:val="28"/>
        </w:rPr>
        <w:t>ункт 25 дополнить абзацем следующего содержания:</w:t>
      </w:r>
    </w:p>
    <w:p w:rsidR="00D02E87" w:rsidRDefault="002E2AA4" w:rsidP="00D02E87">
      <w:pPr>
        <w:pStyle w:val="a5"/>
        <w:widowControl w:val="0"/>
        <w:tabs>
          <w:tab w:val="left" w:pos="709"/>
        </w:tabs>
        <w:autoSpaceDE w:val="0"/>
        <w:autoSpaceDN w:val="0"/>
        <w:spacing w:after="0" w:line="240" w:lineRule="auto"/>
        <w:ind w:left="0"/>
        <w:jc w:val="both"/>
      </w:pPr>
      <w:r w:rsidRPr="00517D34">
        <w:rPr>
          <w:rFonts w:ascii="Times New Roman" w:hAnsi="Times New Roman" w:cs="Times New Roman"/>
          <w:sz w:val="28"/>
          <w:szCs w:val="28"/>
        </w:rPr>
        <w:tab/>
        <w:t>«Решение о проведении контрольного мероприятия</w:t>
      </w:r>
      <w:r w:rsidR="0035711A">
        <w:rPr>
          <w:rFonts w:ascii="Times New Roman" w:hAnsi="Times New Roman" w:cs="Times New Roman"/>
          <w:sz w:val="28"/>
          <w:szCs w:val="28"/>
        </w:rPr>
        <w:t xml:space="preserve"> по основанию, предусм</w:t>
      </w:r>
      <w:r w:rsidR="00984367">
        <w:rPr>
          <w:rFonts w:ascii="Times New Roman" w:hAnsi="Times New Roman" w:cs="Times New Roman"/>
          <w:sz w:val="28"/>
          <w:szCs w:val="28"/>
        </w:rPr>
        <w:t>отренному подпунктом 1 пункта 24</w:t>
      </w:r>
      <w:r w:rsidR="0035711A">
        <w:rPr>
          <w:rFonts w:ascii="Times New Roman" w:hAnsi="Times New Roman" w:cs="Times New Roman"/>
          <w:sz w:val="28"/>
          <w:szCs w:val="28"/>
        </w:rPr>
        <w:t xml:space="preserve"> Положения,</w:t>
      </w:r>
      <w:r w:rsidRPr="00517D34">
        <w:rPr>
          <w:rFonts w:ascii="Times New Roman" w:hAnsi="Times New Roman" w:cs="Times New Roman"/>
          <w:sz w:val="28"/>
          <w:szCs w:val="28"/>
        </w:rPr>
        <w:t xml:space="preserve"> принимается также при выявлении признаков нарушений обязательных требований, полученных с использованием средств, работающих в </w:t>
      </w:r>
      <w:r w:rsidR="00993D89">
        <w:rPr>
          <w:rFonts w:ascii="Times New Roman" w:hAnsi="Times New Roman" w:cs="Times New Roman"/>
          <w:sz w:val="28"/>
          <w:szCs w:val="28"/>
        </w:rPr>
        <w:t>автоматическом</w:t>
      </w:r>
      <w:r w:rsidRPr="00517D34">
        <w:rPr>
          <w:rFonts w:ascii="Times New Roman" w:hAnsi="Times New Roman" w:cs="Times New Roman"/>
          <w:sz w:val="28"/>
          <w:szCs w:val="28"/>
        </w:rPr>
        <w:t xml:space="preserve"> режиме, имеющих функции фотосьемки, видеозаписи, в том числе беспилотных аппаратов </w:t>
      </w:r>
      <w:r w:rsidR="00A33655" w:rsidRPr="00517D34">
        <w:rPr>
          <w:rFonts w:ascii="Times New Roman" w:hAnsi="Times New Roman" w:cs="Times New Roman"/>
          <w:sz w:val="28"/>
          <w:szCs w:val="28"/>
        </w:rPr>
        <w:t>(систем</w:t>
      </w:r>
      <w:r w:rsidR="00A33655">
        <w:rPr>
          <w:rFonts w:ascii="Times New Roman" w:hAnsi="Times New Roman" w:cs="Times New Roman"/>
          <w:sz w:val="28"/>
          <w:szCs w:val="28"/>
        </w:rPr>
        <w:t xml:space="preserve">) в соответствии с </w:t>
      </w:r>
      <w:r w:rsidR="00435EA2">
        <w:rPr>
          <w:rFonts w:ascii="Times New Roman" w:hAnsi="Times New Roman" w:cs="Times New Roman"/>
          <w:sz w:val="28"/>
          <w:szCs w:val="28"/>
        </w:rPr>
        <w:t xml:space="preserve">Перечнем средств, работающих в автоматическом режиме, имеющих функции фотосьемки, видеозаписи, в том числе беспилотных </w:t>
      </w:r>
      <w:r w:rsidR="00435EA2" w:rsidRPr="00051AC0">
        <w:rPr>
          <w:rFonts w:ascii="Times New Roman" w:hAnsi="Times New Roman" w:cs="Times New Roman"/>
          <w:sz w:val="28"/>
          <w:szCs w:val="28"/>
        </w:rPr>
        <w:t>аппаратов</w:t>
      </w:r>
      <w:r w:rsidR="0035711A" w:rsidRPr="00051AC0">
        <w:rPr>
          <w:rFonts w:ascii="Times New Roman" w:hAnsi="Times New Roman" w:cs="Times New Roman"/>
          <w:sz w:val="28"/>
          <w:szCs w:val="28"/>
        </w:rPr>
        <w:t xml:space="preserve"> (систем)</w:t>
      </w:r>
      <w:r w:rsidR="00AE0409" w:rsidRPr="00051AC0">
        <w:rPr>
          <w:rFonts w:ascii="Times New Roman" w:hAnsi="Times New Roman" w:cs="Times New Roman"/>
          <w:sz w:val="28"/>
          <w:szCs w:val="28"/>
        </w:rPr>
        <w:t>,</w:t>
      </w:r>
      <w:r w:rsidR="0035711A" w:rsidRPr="00051AC0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35711A">
        <w:rPr>
          <w:rFonts w:ascii="Times New Roman" w:hAnsi="Times New Roman" w:cs="Times New Roman"/>
          <w:sz w:val="28"/>
          <w:szCs w:val="28"/>
        </w:rPr>
        <w:t xml:space="preserve"> №2</w:t>
      </w:r>
      <w:r w:rsidR="00435EA2">
        <w:rPr>
          <w:rFonts w:ascii="Times New Roman" w:hAnsi="Times New Roman" w:cs="Times New Roman"/>
          <w:sz w:val="28"/>
          <w:szCs w:val="28"/>
        </w:rPr>
        <w:t xml:space="preserve"> к Положению»;</w:t>
      </w:r>
      <w:r w:rsidR="00A83E82" w:rsidRPr="00A83E82">
        <w:t xml:space="preserve"> </w:t>
      </w:r>
    </w:p>
    <w:p w:rsidR="00820BDD" w:rsidRDefault="00820BDD" w:rsidP="00D02E87">
      <w:pPr>
        <w:pStyle w:val="a5"/>
        <w:widowControl w:val="0"/>
        <w:tabs>
          <w:tab w:val="left" w:pos="709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02E87" w:rsidRDefault="00517D34" w:rsidP="00D02E87">
      <w:pPr>
        <w:pStyle w:val="a5"/>
        <w:widowControl w:val="0"/>
        <w:tabs>
          <w:tab w:val="left" w:pos="709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D02E87">
        <w:rPr>
          <w:rFonts w:ascii="Times New Roman" w:hAnsi="Times New Roman" w:cs="Times New Roman"/>
          <w:sz w:val="28"/>
          <w:szCs w:val="28"/>
        </w:rPr>
        <w:t>) абзац первый пункта 31 изложить в следующей редакции:</w:t>
      </w:r>
    </w:p>
    <w:p w:rsidR="00820BDD" w:rsidRDefault="00D02E87" w:rsidP="00D02E87">
      <w:pPr>
        <w:pStyle w:val="a5"/>
        <w:widowControl w:val="0"/>
        <w:tabs>
          <w:tab w:val="left" w:pos="709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«31. </w:t>
      </w:r>
      <w:r w:rsidR="0035711A">
        <w:rPr>
          <w:rFonts w:ascii="Times New Roman" w:hAnsi="Times New Roman" w:cs="Times New Roman"/>
          <w:sz w:val="28"/>
          <w:szCs w:val="28"/>
        </w:rPr>
        <w:t>В</w:t>
      </w:r>
      <w:r w:rsidR="0035711A" w:rsidRPr="0035711A">
        <w:rPr>
          <w:rFonts w:ascii="Times New Roman" w:hAnsi="Times New Roman" w:cs="Times New Roman"/>
          <w:sz w:val="28"/>
          <w:szCs w:val="28"/>
        </w:rPr>
        <w:t xml:space="preserve"> ходе документарной проверки</w:t>
      </w:r>
      <w:r w:rsidR="0035711A">
        <w:rPr>
          <w:rFonts w:ascii="Times New Roman" w:hAnsi="Times New Roman" w:cs="Times New Roman"/>
          <w:sz w:val="28"/>
          <w:szCs w:val="28"/>
        </w:rPr>
        <w:t>, е</w:t>
      </w:r>
      <w:r w:rsidRPr="00D02E87">
        <w:rPr>
          <w:rFonts w:ascii="Times New Roman" w:hAnsi="Times New Roman" w:cs="Times New Roman"/>
          <w:sz w:val="28"/>
          <w:szCs w:val="28"/>
        </w:rPr>
        <w:t xml:space="preserve">сли имеющихся в распоряжении у органа </w:t>
      </w:r>
      <w:r w:rsidR="0035711A"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  <w:r w:rsidRPr="00D02E87">
        <w:rPr>
          <w:rFonts w:ascii="Times New Roman" w:hAnsi="Times New Roman" w:cs="Times New Roman"/>
          <w:sz w:val="28"/>
          <w:szCs w:val="28"/>
        </w:rPr>
        <w:t>сведений и документов недостаточно, могут совершаться сл</w:t>
      </w:r>
      <w:r w:rsidR="0035711A">
        <w:rPr>
          <w:rFonts w:ascii="Times New Roman" w:hAnsi="Times New Roman" w:cs="Times New Roman"/>
          <w:sz w:val="28"/>
          <w:szCs w:val="28"/>
        </w:rPr>
        <w:t xml:space="preserve">едующие контрольные </w:t>
      </w:r>
      <w:r w:rsidRPr="00D02E87">
        <w:rPr>
          <w:rFonts w:ascii="Times New Roman" w:hAnsi="Times New Roman" w:cs="Times New Roman"/>
          <w:sz w:val="28"/>
          <w:szCs w:val="28"/>
        </w:rPr>
        <w:t>действия: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A67A5" w:rsidRDefault="000A67A5" w:rsidP="00D02E87">
      <w:pPr>
        <w:pStyle w:val="a5"/>
        <w:widowControl w:val="0"/>
        <w:tabs>
          <w:tab w:val="left" w:pos="709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96089" w:rsidRDefault="00517D34" w:rsidP="00D02E87">
      <w:pPr>
        <w:pStyle w:val="a5"/>
        <w:widowControl w:val="0"/>
        <w:tabs>
          <w:tab w:val="left" w:pos="709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="000A67A5">
        <w:rPr>
          <w:rFonts w:ascii="Times New Roman" w:hAnsi="Times New Roman" w:cs="Times New Roman"/>
          <w:sz w:val="28"/>
          <w:szCs w:val="28"/>
        </w:rPr>
        <w:t xml:space="preserve">) </w:t>
      </w:r>
      <w:r w:rsidR="00096089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0A67A5">
        <w:rPr>
          <w:rFonts w:ascii="Times New Roman" w:hAnsi="Times New Roman" w:cs="Times New Roman"/>
          <w:sz w:val="28"/>
          <w:szCs w:val="28"/>
        </w:rPr>
        <w:t>32</w:t>
      </w:r>
      <w:r w:rsidR="00096089">
        <w:rPr>
          <w:rFonts w:ascii="Times New Roman" w:hAnsi="Times New Roman" w:cs="Times New Roman"/>
          <w:sz w:val="28"/>
          <w:szCs w:val="28"/>
        </w:rPr>
        <w:t>:</w:t>
      </w:r>
    </w:p>
    <w:p w:rsidR="00D02E87" w:rsidRDefault="00096089" w:rsidP="00D02E87">
      <w:pPr>
        <w:pStyle w:val="a5"/>
        <w:widowControl w:val="0"/>
        <w:tabs>
          <w:tab w:val="left" w:pos="709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67A5">
        <w:rPr>
          <w:rFonts w:ascii="Times New Roman" w:hAnsi="Times New Roman" w:cs="Times New Roman"/>
          <w:sz w:val="28"/>
          <w:szCs w:val="28"/>
        </w:rPr>
        <w:t xml:space="preserve"> дополнить абзацем одиннадцатым следующего содержания:</w:t>
      </w:r>
    </w:p>
    <w:p w:rsidR="000A67A5" w:rsidRPr="00DC3EFC" w:rsidRDefault="000A67A5" w:rsidP="000A67A5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67A5">
        <w:rPr>
          <w:rFonts w:ascii="Times New Roman" w:hAnsi="Times New Roman" w:cs="Times New Roman"/>
          <w:sz w:val="28"/>
          <w:szCs w:val="28"/>
        </w:rPr>
        <w:t xml:space="preserve">«Действие требований, установленных </w:t>
      </w:r>
      <w:r>
        <w:rPr>
          <w:rFonts w:ascii="Times New Roman" w:hAnsi="Times New Roman" w:cs="Times New Roman"/>
          <w:sz w:val="28"/>
          <w:szCs w:val="28"/>
        </w:rPr>
        <w:t>абзацем десятым настоящего</w:t>
      </w:r>
      <w:r w:rsidRPr="000A67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Pr="000A67A5">
        <w:rPr>
          <w:rFonts w:ascii="Times New Roman" w:hAnsi="Times New Roman" w:cs="Times New Roman"/>
          <w:sz w:val="28"/>
          <w:szCs w:val="28"/>
        </w:rPr>
        <w:t xml:space="preserve">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</w:t>
      </w:r>
      <w:r w:rsidR="00096089">
        <w:rPr>
          <w:rFonts w:ascii="Times New Roman" w:hAnsi="Times New Roman" w:cs="Times New Roman"/>
          <w:sz w:val="28"/>
          <w:szCs w:val="28"/>
        </w:rPr>
        <w:t>о закона от 24 июля 2007 года №209-ФЗ «</w:t>
      </w:r>
      <w:r w:rsidRPr="000A67A5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</w:t>
      </w:r>
      <w:r w:rsidR="00096089">
        <w:rPr>
          <w:rFonts w:ascii="Times New Roman" w:hAnsi="Times New Roman" w:cs="Times New Roman"/>
          <w:sz w:val="28"/>
          <w:szCs w:val="28"/>
        </w:rPr>
        <w:t>тельства в Российской Федерации»</w:t>
      </w:r>
      <w:r w:rsidRPr="000A67A5">
        <w:rPr>
          <w:rFonts w:ascii="Times New Roman" w:hAnsi="Times New Roman" w:cs="Times New Roman"/>
          <w:sz w:val="28"/>
          <w:szCs w:val="28"/>
        </w:rPr>
        <w:t xml:space="preserve"> для малых предприятий, а в части проведения выездных проверок </w:t>
      </w:r>
      <w:proofErr w:type="spellStart"/>
      <w:r w:rsidRPr="000A67A5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0A67A5">
        <w:rPr>
          <w:rFonts w:ascii="Times New Roman" w:hAnsi="Times New Roman" w:cs="Times New Roman"/>
          <w:sz w:val="28"/>
          <w:szCs w:val="28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0A67A5">
        <w:rPr>
          <w:rFonts w:ascii="Times New Roman" w:hAnsi="Times New Roman" w:cs="Times New Roman"/>
          <w:sz w:val="28"/>
          <w:szCs w:val="28"/>
        </w:rPr>
        <w:t>микропредприят</w:t>
      </w:r>
      <w:r w:rsidR="0035711A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5711A">
        <w:rPr>
          <w:rFonts w:ascii="Times New Roman" w:hAnsi="Times New Roman" w:cs="Times New Roman"/>
          <w:sz w:val="28"/>
          <w:szCs w:val="28"/>
        </w:rPr>
        <w:t xml:space="preserve">. Действие положений настоящего абзаца </w:t>
      </w:r>
      <w:r w:rsidRPr="000A67A5">
        <w:rPr>
          <w:rFonts w:ascii="Times New Roman" w:hAnsi="Times New Roman" w:cs="Times New Roman"/>
          <w:sz w:val="28"/>
          <w:szCs w:val="28"/>
        </w:rPr>
        <w:t>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</w:t>
      </w:r>
      <w:r w:rsidR="00096089">
        <w:rPr>
          <w:rFonts w:ascii="Times New Roman" w:hAnsi="Times New Roman" w:cs="Times New Roman"/>
          <w:sz w:val="28"/>
          <w:szCs w:val="28"/>
        </w:rPr>
        <w:t>»;</w:t>
      </w:r>
      <w:r w:rsidR="009A5F55" w:rsidRPr="009A5F55">
        <w:t xml:space="preserve"> </w:t>
      </w:r>
    </w:p>
    <w:p w:rsidR="00096089" w:rsidRDefault="00096089" w:rsidP="000A67A5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0754F">
        <w:rPr>
          <w:rFonts w:ascii="Times New Roman" w:hAnsi="Times New Roman" w:cs="Times New Roman"/>
          <w:sz w:val="28"/>
          <w:szCs w:val="28"/>
        </w:rPr>
        <w:t>абзацы</w:t>
      </w:r>
      <w:r>
        <w:rPr>
          <w:rFonts w:ascii="Times New Roman" w:hAnsi="Times New Roman" w:cs="Times New Roman"/>
          <w:sz w:val="28"/>
          <w:szCs w:val="28"/>
        </w:rPr>
        <w:t xml:space="preserve"> одиннадцатый и двенадцатый считать </w:t>
      </w:r>
      <w:r w:rsidR="0030754F">
        <w:rPr>
          <w:rFonts w:ascii="Times New Roman" w:hAnsi="Times New Roman" w:cs="Times New Roman"/>
          <w:sz w:val="28"/>
          <w:szCs w:val="28"/>
        </w:rPr>
        <w:t>абзацами</w:t>
      </w:r>
      <w:r>
        <w:rPr>
          <w:rFonts w:ascii="Times New Roman" w:hAnsi="Times New Roman" w:cs="Times New Roman"/>
          <w:sz w:val="28"/>
          <w:szCs w:val="28"/>
        </w:rPr>
        <w:t xml:space="preserve"> двенадцатым и тринадцатым;</w:t>
      </w:r>
    </w:p>
    <w:p w:rsidR="00C37C12" w:rsidRDefault="00C37C12" w:rsidP="000A67A5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D34" w:rsidRPr="00051AC0" w:rsidRDefault="008105EC" w:rsidP="000A67A5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1A22">
        <w:rPr>
          <w:rFonts w:ascii="Times New Roman" w:hAnsi="Times New Roman" w:cs="Times New Roman"/>
          <w:sz w:val="28"/>
          <w:szCs w:val="28"/>
        </w:rPr>
        <w:t xml:space="preserve">7) </w:t>
      </w:r>
      <w:r w:rsidRPr="00051AC0">
        <w:rPr>
          <w:rFonts w:ascii="Times New Roman" w:hAnsi="Times New Roman" w:cs="Times New Roman"/>
          <w:sz w:val="28"/>
          <w:szCs w:val="28"/>
        </w:rPr>
        <w:t xml:space="preserve">пункт 34 дополнить </w:t>
      </w:r>
      <w:r w:rsidR="00C86E06" w:rsidRPr="00051AC0">
        <w:rPr>
          <w:rFonts w:ascii="Times New Roman" w:hAnsi="Times New Roman" w:cs="Times New Roman"/>
          <w:sz w:val="28"/>
          <w:szCs w:val="28"/>
        </w:rPr>
        <w:t>абзацем вторым следующего содержания:</w:t>
      </w:r>
    </w:p>
    <w:p w:rsidR="00C86E06" w:rsidRDefault="008C1A22" w:rsidP="000A67A5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AC0">
        <w:rPr>
          <w:rFonts w:ascii="Times New Roman" w:hAnsi="Times New Roman" w:cs="Times New Roman"/>
          <w:sz w:val="28"/>
          <w:szCs w:val="28"/>
        </w:rPr>
        <w:tab/>
      </w:r>
      <w:r w:rsidR="00C86E06" w:rsidRPr="00051AC0">
        <w:rPr>
          <w:rFonts w:ascii="Times New Roman" w:hAnsi="Times New Roman" w:cs="Times New Roman"/>
          <w:sz w:val="28"/>
          <w:szCs w:val="28"/>
        </w:rPr>
        <w:t>«</w:t>
      </w:r>
      <w:r w:rsidRPr="00051AC0">
        <w:rPr>
          <w:rFonts w:ascii="Times New Roman" w:hAnsi="Times New Roman" w:cs="Times New Roman"/>
          <w:sz w:val="28"/>
          <w:szCs w:val="28"/>
        </w:rPr>
        <w:t>Выездное обследование, указанное в абзаце</w:t>
      </w:r>
      <w:r w:rsidR="00C37C12" w:rsidRPr="00051AC0">
        <w:rPr>
          <w:rFonts w:ascii="Times New Roman" w:hAnsi="Times New Roman" w:cs="Times New Roman"/>
          <w:sz w:val="28"/>
          <w:szCs w:val="28"/>
        </w:rPr>
        <w:t xml:space="preserve"> первом</w:t>
      </w:r>
      <w:r w:rsidRPr="00051AC0">
        <w:rPr>
          <w:rFonts w:ascii="Times New Roman" w:hAnsi="Times New Roman" w:cs="Times New Roman"/>
          <w:sz w:val="28"/>
          <w:szCs w:val="28"/>
        </w:rPr>
        <w:t xml:space="preserve"> настоящего пункта, </w:t>
      </w:r>
      <w:r w:rsidR="00C86E06" w:rsidRPr="00051AC0">
        <w:rPr>
          <w:rFonts w:ascii="Times New Roman" w:hAnsi="Times New Roman" w:cs="Times New Roman"/>
          <w:sz w:val="28"/>
          <w:szCs w:val="28"/>
        </w:rPr>
        <w:t>может быть проведено с использованием беспило</w:t>
      </w:r>
      <w:r w:rsidR="00C37C12" w:rsidRPr="00051AC0">
        <w:rPr>
          <w:rFonts w:ascii="Times New Roman" w:hAnsi="Times New Roman" w:cs="Times New Roman"/>
          <w:sz w:val="28"/>
          <w:szCs w:val="28"/>
        </w:rPr>
        <w:t>тных аппаратов (систем) в случае отсутствия доступа к объектам</w:t>
      </w:r>
      <w:r w:rsidR="00A75C36" w:rsidRPr="00051AC0">
        <w:rPr>
          <w:rFonts w:ascii="Times New Roman" w:hAnsi="Times New Roman" w:cs="Times New Roman"/>
          <w:sz w:val="28"/>
          <w:szCs w:val="28"/>
        </w:rPr>
        <w:t xml:space="preserve"> контроля, </w:t>
      </w:r>
      <w:r w:rsidR="00024BDE" w:rsidRPr="00051AC0">
        <w:rPr>
          <w:rFonts w:ascii="Times New Roman" w:hAnsi="Times New Roman" w:cs="Times New Roman"/>
          <w:sz w:val="28"/>
          <w:szCs w:val="28"/>
        </w:rPr>
        <w:t>предусмотренным подпунктом</w:t>
      </w:r>
      <w:r w:rsidR="00010A33" w:rsidRPr="00051AC0">
        <w:rPr>
          <w:rFonts w:ascii="Times New Roman" w:hAnsi="Times New Roman" w:cs="Times New Roman"/>
          <w:sz w:val="28"/>
          <w:szCs w:val="28"/>
        </w:rPr>
        <w:t xml:space="preserve"> 3 пункта 6 Положения</w:t>
      </w:r>
      <w:r w:rsidRPr="00051AC0">
        <w:rPr>
          <w:rFonts w:ascii="Times New Roman" w:hAnsi="Times New Roman" w:cs="Times New Roman"/>
          <w:sz w:val="28"/>
          <w:szCs w:val="28"/>
        </w:rPr>
        <w:t>.»;</w:t>
      </w:r>
    </w:p>
    <w:p w:rsidR="008105EC" w:rsidRDefault="00517D34" w:rsidP="00717199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96089" w:rsidRDefault="008C1A22" w:rsidP="00717199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</w:t>
      </w:r>
      <w:r w:rsidR="00717199">
        <w:rPr>
          <w:rFonts w:ascii="Times New Roman" w:hAnsi="Times New Roman" w:cs="Times New Roman"/>
          <w:sz w:val="28"/>
          <w:szCs w:val="28"/>
        </w:rPr>
        <w:t>) в пункте 45 слова «Приложением №2 к Положению» заменить словами «Приложением №3</w:t>
      </w:r>
      <w:r w:rsidR="00717199" w:rsidRPr="00717199">
        <w:rPr>
          <w:rFonts w:ascii="Times New Roman" w:hAnsi="Times New Roman" w:cs="Times New Roman"/>
          <w:sz w:val="28"/>
          <w:szCs w:val="28"/>
        </w:rPr>
        <w:t xml:space="preserve"> к Положению»</w:t>
      </w:r>
      <w:r w:rsidR="00717199">
        <w:rPr>
          <w:rFonts w:ascii="Times New Roman" w:hAnsi="Times New Roman" w:cs="Times New Roman"/>
          <w:sz w:val="28"/>
          <w:szCs w:val="28"/>
        </w:rPr>
        <w:t>;</w:t>
      </w:r>
    </w:p>
    <w:p w:rsidR="00051AC0" w:rsidRDefault="00051AC0" w:rsidP="00717199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99" w:rsidRDefault="008C1A22" w:rsidP="00717199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</w:t>
      </w:r>
      <w:r w:rsidR="00717199">
        <w:rPr>
          <w:rFonts w:ascii="Times New Roman" w:hAnsi="Times New Roman" w:cs="Times New Roman"/>
          <w:sz w:val="28"/>
          <w:szCs w:val="28"/>
        </w:rPr>
        <w:t>) дополнить Приложением №2 следующего содержания:</w:t>
      </w:r>
    </w:p>
    <w:p w:rsidR="00717199" w:rsidRPr="00717199" w:rsidRDefault="00717199" w:rsidP="00717199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«Приложение №2</w:t>
      </w:r>
    </w:p>
    <w:p w:rsidR="00717199" w:rsidRPr="00717199" w:rsidRDefault="00717199" w:rsidP="00717199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7199">
        <w:rPr>
          <w:rFonts w:ascii="Times New Roman" w:hAnsi="Times New Roman" w:cs="Times New Roman"/>
          <w:sz w:val="28"/>
          <w:szCs w:val="28"/>
        </w:rPr>
        <w:t>к Положению</w:t>
      </w:r>
    </w:p>
    <w:p w:rsidR="00717199" w:rsidRPr="00717199" w:rsidRDefault="00717199" w:rsidP="00717199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7199">
        <w:rPr>
          <w:rFonts w:ascii="Times New Roman" w:hAnsi="Times New Roman" w:cs="Times New Roman"/>
          <w:sz w:val="28"/>
          <w:szCs w:val="28"/>
        </w:rPr>
        <w:t>о муниципальном жилищном контроле</w:t>
      </w:r>
    </w:p>
    <w:p w:rsidR="00717199" w:rsidRPr="00717199" w:rsidRDefault="00717199" w:rsidP="00717199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7199">
        <w:rPr>
          <w:rFonts w:ascii="Times New Roman" w:hAnsi="Times New Roman" w:cs="Times New Roman"/>
          <w:sz w:val="28"/>
          <w:szCs w:val="28"/>
        </w:rPr>
        <w:t>на территории города Магнитогорска</w:t>
      </w:r>
    </w:p>
    <w:p w:rsidR="00096089" w:rsidRPr="000A67A5" w:rsidRDefault="00096089" w:rsidP="008C1A2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1A22" w:rsidRDefault="00717199" w:rsidP="008C1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C1A22">
        <w:rPr>
          <w:rFonts w:ascii="Times New Roman" w:hAnsi="Times New Roman" w:cs="Times New Roman"/>
          <w:sz w:val="28"/>
          <w:szCs w:val="28"/>
        </w:rPr>
        <w:t>Перечень средств, работающих в автоматическом режиме, имеющих функции фотосьемки, видеозаписи, в том числе</w:t>
      </w:r>
    </w:p>
    <w:p w:rsidR="008C1A22" w:rsidRPr="00051AC0" w:rsidRDefault="00717199" w:rsidP="009D36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1AC0">
        <w:rPr>
          <w:rFonts w:ascii="Times New Roman" w:hAnsi="Times New Roman" w:cs="Times New Roman"/>
          <w:sz w:val="28"/>
          <w:szCs w:val="28"/>
        </w:rPr>
        <w:t>беспилотных аппаратов (систем)</w:t>
      </w:r>
    </w:p>
    <w:p w:rsidR="008C1A22" w:rsidRPr="00051AC0" w:rsidRDefault="009337A2" w:rsidP="00AD2B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AC0">
        <w:rPr>
          <w:rFonts w:ascii="Times New Roman" w:hAnsi="Times New Roman" w:cs="Times New Roman"/>
          <w:sz w:val="28"/>
          <w:szCs w:val="28"/>
        </w:rPr>
        <w:t>1. Стационарные</w:t>
      </w:r>
      <w:r w:rsidR="008C1A22" w:rsidRPr="00051AC0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FD0F05" w:rsidRPr="00051AC0">
        <w:rPr>
          <w:rFonts w:ascii="Times New Roman" w:hAnsi="Times New Roman" w:cs="Times New Roman"/>
          <w:sz w:val="28"/>
          <w:szCs w:val="28"/>
        </w:rPr>
        <w:t>а</w:t>
      </w:r>
      <w:r w:rsidR="008C1A22" w:rsidRPr="00051AC0">
        <w:rPr>
          <w:rFonts w:ascii="Times New Roman" w:hAnsi="Times New Roman" w:cs="Times New Roman"/>
          <w:sz w:val="28"/>
          <w:szCs w:val="28"/>
        </w:rPr>
        <w:t>:</w:t>
      </w:r>
    </w:p>
    <w:p w:rsidR="008C1A22" w:rsidRPr="00051AC0" w:rsidRDefault="009D3625" w:rsidP="00AD2B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1AC0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="008C1A22" w:rsidRPr="00051AC0">
        <w:rPr>
          <w:rFonts w:ascii="Times New Roman" w:hAnsi="Times New Roman" w:cs="Times New Roman"/>
          <w:sz w:val="28"/>
          <w:szCs w:val="28"/>
          <w:lang w:val="en-US"/>
        </w:rPr>
        <w:t>Seelock</w:t>
      </w:r>
      <w:proofErr w:type="spellEnd"/>
      <w:r w:rsidR="008C1A22" w:rsidRPr="00051AC0">
        <w:rPr>
          <w:rFonts w:ascii="Times New Roman" w:hAnsi="Times New Roman" w:cs="Times New Roman"/>
          <w:sz w:val="28"/>
          <w:szCs w:val="28"/>
          <w:lang w:val="en-US"/>
        </w:rPr>
        <w:t xml:space="preserve"> S358, IMEI 867060036723225;</w:t>
      </w:r>
    </w:p>
    <w:p w:rsidR="008C1A22" w:rsidRPr="00051AC0" w:rsidRDefault="009D3625" w:rsidP="00AD2B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1AC0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="008C1A22" w:rsidRPr="00051AC0">
        <w:rPr>
          <w:rFonts w:ascii="Times New Roman" w:hAnsi="Times New Roman" w:cs="Times New Roman"/>
          <w:sz w:val="28"/>
          <w:szCs w:val="28"/>
          <w:lang w:val="en-US"/>
        </w:rPr>
        <w:t>Seelock</w:t>
      </w:r>
      <w:proofErr w:type="spellEnd"/>
      <w:r w:rsidR="008C1A22" w:rsidRPr="00051AC0">
        <w:rPr>
          <w:rFonts w:ascii="Times New Roman" w:hAnsi="Times New Roman" w:cs="Times New Roman"/>
          <w:sz w:val="28"/>
          <w:szCs w:val="28"/>
          <w:lang w:val="en-US"/>
        </w:rPr>
        <w:t xml:space="preserve"> S358, IMEI 867060036725204;</w:t>
      </w:r>
    </w:p>
    <w:p w:rsidR="008C1A22" w:rsidRPr="00051AC0" w:rsidRDefault="009D3625" w:rsidP="00AD2B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1AC0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="008C1A22" w:rsidRPr="00051AC0">
        <w:rPr>
          <w:rFonts w:ascii="Times New Roman" w:hAnsi="Times New Roman" w:cs="Times New Roman"/>
          <w:sz w:val="28"/>
          <w:szCs w:val="28"/>
          <w:lang w:val="en-US"/>
        </w:rPr>
        <w:t>Seelock</w:t>
      </w:r>
      <w:proofErr w:type="spellEnd"/>
      <w:r w:rsidR="008C1A22" w:rsidRPr="00051AC0">
        <w:rPr>
          <w:rFonts w:ascii="Times New Roman" w:hAnsi="Times New Roman" w:cs="Times New Roman"/>
          <w:sz w:val="28"/>
          <w:szCs w:val="28"/>
          <w:lang w:val="en-US"/>
        </w:rPr>
        <w:t xml:space="preserve"> S358, IMEI 867060036744684;</w:t>
      </w:r>
    </w:p>
    <w:p w:rsidR="008C1A22" w:rsidRPr="00051AC0" w:rsidRDefault="009D3625" w:rsidP="00AD2B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1AC0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="008C1A22" w:rsidRPr="00051AC0">
        <w:rPr>
          <w:rFonts w:ascii="Times New Roman" w:hAnsi="Times New Roman" w:cs="Times New Roman"/>
          <w:sz w:val="28"/>
          <w:szCs w:val="28"/>
          <w:lang w:val="en-US"/>
        </w:rPr>
        <w:t>Seelock</w:t>
      </w:r>
      <w:proofErr w:type="spellEnd"/>
      <w:r w:rsidR="008C1A22" w:rsidRPr="00051AC0">
        <w:rPr>
          <w:rFonts w:ascii="Times New Roman" w:hAnsi="Times New Roman" w:cs="Times New Roman"/>
          <w:sz w:val="28"/>
          <w:szCs w:val="28"/>
          <w:lang w:val="en-US"/>
        </w:rPr>
        <w:t xml:space="preserve"> S378, IMEI 862757052252188;</w:t>
      </w:r>
    </w:p>
    <w:p w:rsidR="008C1A22" w:rsidRPr="00051AC0" w:rsidRDefault="009D3625" w:rsidP="00AD2B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A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C1A22" w:rsidRPr="00051AC0">
        <w:rPr>
          <w:rFonts w:ascii="Times New Roman" w:hAnsi="Times New Roman" w:cs="Times New Roman"/>
          <w:sz w:val="28"/>
          <w:szCs w:val="28"/>
          <w:lang w:val="en-US"/>
        </w:rPr>
        <w:t>Seelock</w:t>
      </w:r>
      <w:proofErr w:type="spellEnd"/>
      <w:r w:rsidR="008C1A22" w:rsidRPr="00051AC0">
        <w:rPr>
          <w:rFonts w:ascii="Times New Roman" w:hAnsi="Times New Roman" w:cs="Times New Roman"/>
          <w:sz w:val="28"/>
          <w:szCs w:val="28"/>
        </w:rPr>
        <w:t xml:space="preserve"> </w:t>
      </w:r>
      <w:r w:rsidR="008C1A22" w:rsidRPr="00051AC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C1A22" w:rsidRPr="00051AC0">
        <w:rPr>
          <w:rFonts w:ascii="Times New Roman" w:hAnsi="Times New Roman" w:cs="Times New Roman"/>
          <w:sz w:val="28"/>
          <w:szCs w:val="28"/>
        </w:rPr>
        <w:t xml:space="preserve">378, </w:t>
      </w:r>
      <w:r w:rsidR="008C1A22" w:rsidRPr="00051AC0">
        <w:rPr>
          <w:rFonts w:ascii="Times New Roman" w:hAnsi="Times New Roman" w:cs="Times New Roman"/>
          <w:sz w:val="28"/>
          <w:szCs w:val="28"/>
          <w:lang w:val="en-US"/>
        </w:rPr>
        <w:t>IMEI</w:t>
      </w:r>
      <w:r w:rsidR="008C1A22" w:rsidRPr="00051AC0">
        <w:rPr>
          <w:rFonts w:ascii="Times New Roman" w:hAnsi="Times New Roman" w:cs="Times New Roman"/>
          <w:sz w:val="28"/>
          <w:szCs w:val="28"/>
        </w:rPr>
        <w:t xml:space="preserve"> 862757052266162.</w:t>
      </w:r>
    </w:p>
    <w:p w:rsidR="00AD2B24" w:rsidRPr="00051AC0" w:rsidRDefault="00AD2B24" w:rsidP="00AD2B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1A22" w:rsidRPr="00051AC0" w:rsidRDefault="008C1A22" w:rsidP="00AD2B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AC0">
        <w:rPr>
          <w:rFonts w:ascii="Times New Roman" w:hAnsi="Times New Roman" w:cs="Times New Roman"/>
          <w:sz w:val="28"/>
          <w:szCs w:val="28"/>
        </w:rPr>
        <w:t xml:space="preserve">2. </w:t>
      </w:r>
      <w:r w:rsidR="00AD2B24" w:rsidRPr="00051AC0">
        <w:rPr>
          <w:rFonts w:ascii="Times New Roman" w:hAnsi="Times New Roman" w:cs="Times New Roman"/>
          <w:sz w:val="28"/>
          <w:szCs w:val="28"/>
        </w:rPr>
        <w:t>Беспилот</w:t>
      </w:r>
      <w:r w:rsidR="009337A2" w:rsidRPr="00051AC0">
        <w:rPr>
          <w:rFonts w:ascii="Times New Roman" w:hAnsi="Times New Roman" w:cs="Times New Roman"/>
          <w:sz w:val="28"/>
          <w:szCs w:val="28"/>
        </w:rPr>
        <w:t>ные летательные</w:t>
      </w:r>
      <w:r w:rsidR="00AD2B24" w:rsidRPr="00051AC0">
        <w:rPr>
          <w:rFonts w:ascii="Times New Roman" w:hAnsi="Times New Roman" w:cs="Times New Roman"/>
          <w:sz w:val="28"/>
          <w:szCs w:val="28"/>
        </w:rPr>
        <w:t xml:space="preserve"> аппарат</w:t>
      </w:r>
      <w:r w:rsidR="009337A2" w:rsidRPr="00051AC0">
        <w:rPr>
          <w:rFonts w:ascii="Times New Roman" w:hAnsi="Times New Roman" w:cs="Times New Roman"/>
          <w:sz w:val="28"/>
          <w:szCs w:val="28"/>
        </w:rPr>
        <w:t>ы</w:t>
      </w:r>
      <w:r w:rsidR="00AD2B24" w:rsidRPr="00051AC0">
        <w:rPr>
          <w:rFonts w:ascii="Times New Roman" w:hAnsi="Times New Roman" w:cs="Times New Roman"/>
          <w:sz w:val="28"/>
          <w:szCs w:val="28"/>
        </w:rPr>
        <w:t>:</w:t>
      </w:r>
    </w:p>
    <w:p w:rsidR="008C1A22" w:rsidRPr="00051AC0" w:rsidRDefault="009D3625" w:rsidP="00AD2B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1AC0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8C1A22" w:rsidRPr="00051AC0">
        <w:rPr>
          <w:rFonts w:ascii="Times New Roman" w:hAnsi="Times New Roman" w:cs="Times New Roman"/>
          <w:sz w:val="28"/>
          <w:szCs w:val="28"/>
          <w:lang w:val="en-US"/>
        </w:rPr>
        <w:t>DJI AIR 2S, 3YTBJA8/00300PF;</w:t>
      </w:r>
    </w:p>
    <w:p w:rsidR="00717199" w:rsidRPr="00AD2B24" w:rsidRDefault="009D3625" w:rsidP="00AD2B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1AC0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8C1A22" w:rsidRPr="00051AC0">
        <w:rPr>
          <w:rFonts w:ascii="Times New Roman" w:hAnsi="Times New Roman" w:cs="Times New Roman"/>
          <w:sz w:val="28"/>
          <w:szCs w:val="28"/>
          <w:lang w:val="en-US"/>
        </w:rPr>
        <w:t>DJI AIR 2S, 3YTSJ6M/00329</w:t>
      </w:r>
      <w:proofErr w:type="gramStart"/>
      <w:r w:rsidR="008C1A22" w:rsidRPr="00051AC0">
        <w:rPr>
          <w:rFonts w:ascii="Times New Roman" w:hAnsi="Times New Roman" w:cs="Times New Roman"/>
          <w:sz w:val="28"/>
          <w:szCs w:val="28"/>
          <w:lang w:val="en-US"/>
        </w:rPr>
        <w:t>WF.</w:t>
      </w:r>
      <w:r w:rsidR="00AD2B24" w:rsidRPr="00051AC0">
        <w:rPr>
          <w:rFonts w:ascii="Times New Roman" w:hAnsi="Times New Roman" w:cs="Times New Roman"/>
          <w:sz w:val="28"/>
          <w:szCs w:val="28"/>
          <w:lang w:val="en-US"/>
        </w:rPr>
        <w:t>»</w:t>
      </w:r>
      <w:proofErr w:type="gramEnd"/>
      <w:r w:rsidR="00AD2B24" w:rsidRPr="00051AC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D2B24" w:rsidRPr="008C1A22" w:rsidRDefault="00AD2B24" w:rsidP="00AD2B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17199" w:rsidRDefault="008C1A22" w:rsidP="00717199">
      <w:pPr>
        <w:pStyle w:val="a5"/>
        <w:widowControl w:val="0"/>
        <w:tabs>
          <w:tab w:val="left" w:pos="709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17199">
        <w:rPr>
          <w:rFonts w:ascii="Times New Roman" w:hAnsi="Times New Roman" w:cs="Times New Roman"/>
          <w:sz w:val="28"/>
          <w:szCs w:val="28"/>
        </w:rPr>
        <w:t>) в Приложении №2 к Положению слова «Приложение №2» заменить словами «Приложение №3».</w:t>
      </w:r>
    </w:p>
    <w:p w:rsidR="00575790" w:rsidRDefault="00575790" w:rsidP="0071719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39E" w:rsidRPr="005E239E" w:rsidRDefault="00575790" w:rsidP="005E239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12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D41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239E" w:rsidRPr="005E23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после его официального опублико</w:t>
      </w:r>
      <w:r w:rsidR="005E239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вания, за исключением</w:t>
      </w:r>
      <w:r w:rsidR="0082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подпункта 1 </w:t>
      </w:r>
      <w:r w:rsidR="005E239E" w:rsidRPr="005E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1 </w:t>
      </w:r>
      <w:r w:rsidR="00D9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5E23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Решения, который вступает</w:t>
      </w:r>
      <w:r w:rsidR="005E239E" w:rsidRPr="005E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с 1 </w:t>
      </w:r>
      <w:r w:rsidR="005E23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2026</w:t>
      </w:r>
      <w:r w:rsidR="005E239E" w:rsidRPr="005E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5E239E" w:rsidRDefault="005E239E" w:rsidP="005E239E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790" w:rsidRPr="00AD412F" w:rsidRDefault="00575790" w:rsidP="005757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412F">
        <w:rPr>
          <w:rFonts w:ascii="Times New Roman" w:eastAsia="Calibri" w:hAnsi="Times New Roman" w:cs="Times New Roman"/>
          <w:sz w:val="28"/>
          <w:szCs w:val="28"/>
        </w:rPr>
        <w:t>3.</w:t>
      </w:r>
      <w:r w:rsidRPr="00AD412F">
        <w:rPr>
          <w:rFonts w:ascii="Times New Roman" w:eastAsia="Calibri" w:hAnsi="Times New Roman" w:cs="Times New Roman"/>
          <w:sz w:val="28"/>
          <w:szCs w:val="28"/>
        </w:rPr>
        <w:tab/>
        <w:t>Контроль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исполнения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настоящего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Решения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возложить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председателя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Магнитогорского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городского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Собрания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депутатов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А.О.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Морозова,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главу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города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Магнитогорска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С.Н.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Бердникова,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председателя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Контрольно-счетной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палаты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города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Магнитогорска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В.А.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412F">
        <w:rPr>
          <w:rFonts w:ascii="Times New Roman" w:eastAsia="Calibri" w:hAnsi="Times New Roman" w:cs="Times New Roman"/>
          <w:sz w:val="28"/>
          <w:szCs w:val="28"/>
        </w:rPr>
        <w:t>Корсакова.</w:t>
      </w:r>
    </w:p>
    <w:p w:rsidR="007E411C" w:rsidRPr="007E411C" w:rsidRDefault="007E411C" w:rsidP="009D3625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9"/>
        <w:tblW w:w="9889" w:type="dxa"/>
        <w:tblLook w:val="01E0" w:firstRow="1" w:lastRow="1" w:firstColumn="1" w:lastColumn="1" w:noHBand="0" w:noVBand="0"/>
      </w:tblPr>
      <w:tblGrid>
        <w:gridCol w:w="5328"/>
        <w:gridCol w:w="4561"/>
      </w:tblGrid>
      <w:tr w:rsidR="007E411C" w:rsidRPr="007E411C" w:rsidTr="009278E6">
        <w:tc>
          <w:tcPr>
            <w:tcW w:w="5328" w:type="dxa"/>
          </w:tcPr>
          <w:p w:rsidR="007E411C" w:rsidRPr="007E411C" w:rsidRDefault="007E411C" w:rsidP="007E411C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411C">
              <w:rPr>
                <w:rFonts w:ascii="Times New Roman" w:hAnsi="Times New Roman" w:cs="Times New Roman"/>
                <w:bCs/>
                <w:sz w:val="28"/>
                <w:szCs w:val="28"/>
              </w:rPr>
              <w:t>Глава города Магнитогорска</w:t>
            </w:r>
          </w:p>
        </w:tc>
        <w:tc>
          <w:tcPr>
            <w:tcW w:w="4561" w:type="dxa"/>
          </w:tcPr>
          <w:p w:rsidR="007E411C" w:rsidRPr="007E411C" w:rsidRDefault="007E411C" w:rsidP="007E411C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41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Председатель Магнитогорского городского Собрания депутатов </w:t>
            </w:r>
          </w:p>
        </w:tc>
      </w:tr>
      <w:tr w:rsidR="007E411C" w:rsidRPr="007E411C" w:rsidTr="009278E6">
        <w:tc>
          <w:tcPr>
            <w:tcW w:w="5328" w:type="dxa"/>
          </w:tcPr>
          <w:p w:rsidR="007E411C" w:rsidRPr="007E411C" w:rsidRDefault="007E411C" w:rsidP="007E411C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411C" w:rsidRPr="007E411C" w:rsidRDefault="007E411C" w:rsidP="007E411C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411C">
              <w:rPr>
                <w:rFonts w:ascii="Times New Roman" w:hAnsi="Times New Roman" w:cs="Times New Roman"/>
                <w:bCs/>
                <w:sz w:val="28"/>
                <w:szCs w:val="28"/>
              </w:rPr>
              <w:t>С.Н. Бердников</w:t>
            </w:r>
          </w:p>
        </w:tc>
        <w:tc>
          <w:tcPr>
            <w:tcW w:w="4561" w:type="dxa"/>
          </w:tcPr>
          <w:p w:rsidR="007E411C" w:rsidRPr="007E411C" w:rsidRDefault="007E411C" w:rsidP="007E411C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411C" w:rsidRPr="007E411C" w:rsidRDefault="007E411C" w:rsidP="007E411C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411C">
              <w:rPr>
                <w:rFonts w:ascii="Times New Roman" w:hAnsi="Times New Roman" w:cs="Times New Roman"/>
                <w:bCs/>
                <w:sz w:val="28"/>
                <w:szCs w:val="28"/>
              </w:rPr>
              <w:t>А.О. Морозов</w:t>
            </w:r>
          </w:p>
        </w:tc>
      </w:tr>
    </w:tbl>
    <w:p w:rsidR="009D3625" w:rsidRDefault="009D3625" w:rsidP="009D3625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625" w:rsidRPr="009D3625" w:rsidRDefault="009D3625" w:rsidP="009D3625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625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9D3625" w:rsidRPr="009D3625" w:rsidRDefault="009D3625" w:rsidP="009D3625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625" w:rsidRPr="009D3625" w:rsidRDefault="009D3625" w:rsidP="009D3625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625">
        <w:rPr>
          <w:rFonts w:ascii="Times New Roman" w:hAnsi="Times New Roman" w:cs="Times New Roman"/>
          <w:sz w:val="28"/>
          <w:szCs w:val="28"/>
        </w:rPr>
        <w:t xml:space="preserve">Председатель Магнитогорского    </w:t>
      </w:r>
    </w:p>
    <w:p w:rsidR="009D3625" w:rsidRPr="009D3625" w:rsidRDefault="009D3625" w:rsidP="009D3625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625">
        <w:rPr>
          <w:rFonts w:ascii="Times New Roman" w:hAnsi="Times New Roman" w:cs="Times New Roman"/>
          <w:sz w:val="28"/>
          <w:szCs w:val="28"/>
        </w:rPr>
        <w:t>городского Собрания де</w:t>
      </w:r>
      <w:r>
        <w:rPr>
          <w:rFonts w:ascii="Times New Roman" w:hAnsi="Times New Roman" w:cs="Times New Roman"/>
          <w:sz w:val="28"/>
          <w:szCs w:val="28"/>
        </w:rPr>
        <w:t>путатов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Pr="009D3625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D3625">
        <w:rPr>
          <w:rFonts w:ascii="Times New Roman" w:hAnsi="Times New Roman" w:cs="Times New Roman"/>
          <w:sz w:val="28"/>
          <w:szCs w:val="28"/>
        </w:rPr>
        <w:t xml:space="preserve">   А. О. Морозов</w:t>
      </w:r>
    </w:p>
    <w:p w:rsidR="009D3625" w:rsidRPr="009D3625" w:rsidRDefault="009D3625" w:rsidP="009D3625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625" w:rsidRPr="009D3625" w:rsidRDefault="009D3625" w:rsidP="009D3625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625"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9D3625" w:rsidRPr="009D3625" w:rsidRDefault="009D3625" w:rsidP="009D3625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625">
        <w:rPr>
          <w:rFonts w:ascii="Times New Roman" w:hAnsi="Times New Roman" w:cs="Times New Roman"/>
          <w:sz w:val="28"/>
          <w:szCs w:val="28"/>
        </w:rPr>
        <w:t xml:space="preserve">Магнитогорского городского </w:t>
      </w:r>
    </w:p>
    <w:p w:rsidR="006D0E72" w:rsidRDefault="009D3625" w:rsidP="00207ABB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625">
        <w:rPr>
          <w:rFonts w:ascii="Times New Roman" w:hAnsi="Times New Roman" w:cs="Times New Roman"/>
          <w:sz w:val="28"/>
          <w:szCs w:val="28"/>
        </w:rPr>
        <w:t xml:space="preserve">Собрания депутатов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D362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D3625">
        <w:rPr>
          <w:rFonts w:ascii="Times New Roman" w:hAnsi="Times New Roman" w:cs="Times New Roman"/>
          <w:sz w:val="28"/>
          <w:szCs w:val="28"/>
        </w:rPr>
        <w:t xml:space="preserve">    Е. И. </w:t>
      </w:r>
      <w:proofErr w:type="spellStart"/>
      <w:r w:rsidRPr="009D3625">
        <w:rPr>
          <w:rFonts w:ascii="Times New Roman" w:hAnsi="Times New Roman" w:cs="Times New Roman"/>
          <w:sz w:val="28"/>
          <w:szCs w:val="28"/>
        </w:rPr>
        <w:t>Уржумова</w:t>
      </w:r>
      <w:proofErr w:type="spellEnd"/>
    </w:p>
    <w:sectPr w:rsidR="006D0E72" w:rsidSect="00051AC0">
      <w:footerReference w:type="default" r:id="rId9"/>
      <w:pgSz w:w="11906" w:h="16838" w:code="9"/>
      <w:pgMar w:top="284" w:right="850" w:bottom="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FD7" w:rsidRDefault="00020FD7" w:rsidP="00B71E8F">
      <w:pPr>
        <w:spacing w:after="0" w:line="240" w:lineRule="auto"/>
      </w:pPr>
      <w:r>
        <w:separator/>
      </w:r>
    </w:p>
  </w:endnote>
  <w:endnote w:type="continuationSeparator" w:id="0">
    <w:p w:rsidR="00020FD7" w:rsidRDefault="00020FD7" w:rsidP="00B7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66" w:rsidRPr="00B71E8F" w:rsidRDefault="009F7266">
    <w:pPr>
      <w:pStyle w:val="a8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FD7" w:rsidRDefault="00020FD7" w:rsidP="00B71E8F">
      <w:pPr>
        <w:spacing w:after="0" w:line="240" w:lineRule="auto"/>
      </w:pPr>
      <w:r>
        <w:separator/>
      </w:r>
    </w:p>
  </w:footnote>
  <w:footnote w:type="continuationSeparator" w:id="0">
    <w:p w:rsidR="00020FD7" w:rsidRDefault="00020FD7" w:rsidP="00B71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B356D"/>
    <w:multiLevelType w:val="hybridMultilevel"/>
    <w:tmpl w:val="16564D68"/>
    <w:lvl w:ilvl="0" w:tplc="0B16B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4AD5AF1"/>
    <w:multiLevelType w:val="hybridMultilevel"/>
    <w:tmpl w:val="F3DCF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34649"/>
    <w:multiLevelType w:val="hybridMultilevel"/>
    <w:tmpl w:val="C43CE12E"/>
    <w:lvl w:ilvl="0" w:tplc="2A22A3E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36"/>
    <w:rsid w:val="000021C4"/>
    <w:rsid w:val="00010A33"/>
    <w:rsid w:val="00011601"/>
    <w:rsid w:val="00020FD7"/>
    <w:rsid w:val="00024BDE"/>
    <w:rsid w:val="00044EE0"/>
    <w:rsid w:val="00051AC0"/>
    <w:rsid w:val="00052636"/>
    <w:rsid w:val="00063CCD"/>
    <w:rsid w:val="0006419A"/>
    <w:rsid w:val="00067503"/>
    <w:rsid w:val="00096089"/>
    <w:rsid w:val="000A67A5"/>
    <w:rsid w:val="000B6F66"/>
    <w:rsid w:val="000F6A40"/>
    <w:rsid w:val="00115F7D"/>
    <w:rsid w:val="00116A6B"/>
    <w:rsid w:val="00123D23"/>
    <w:rsid w:val="00125129"/>
    <w:rsid w:val="00125605"/>
    <w:rsid w:val="001303FD"/>
    <w:rsid w:val="001337D6"/>
    <w:rsid w:val="00141D37"/>
    <w:rsid w:val="00160408"/>
    <w:rsid w:val="0016091C"/>
    <w:rsid w:val="00164ADA"/>
    <w:rsid w:val="001A213C"/>
    <w:rsid w:val="001B5FCC"/>
    <w:rsid w:val="001D170B"/>
    <w:rsid w:val="00207ABB"/>
    <w:rsid w:val="00222271"/>
    <w:rsid w:val="00233860"/>
    <w:rsid w:val="00237334"/>
    <w:rsid w:val="00266348"/>
    <w:rsid w:val="0027604C"/>
    <w:rsid w:val="00286771"/>
    <w:rsid w:val="002A4644"/>
    <w:rsid w:val="002D3E17"/>
    <w:rsid w:val="002E2AA4"/>
    <w:rsid w:val="002F0233"/>
    <w:rsid w:val="0030754F"/>
    <w:rsid w:val="00334ADB"/>
    <w:rsid w:val="0035711A"/>
    <w:rsid w:val="00357C7B"/>
    <w:rsid w:val="00371C37"/>
    <w:rsid w:val="003832F0"/>
    <w:rsid w:val="00384752"/>
    <w:rsid w:val="003A4617"/>
    <w:rsid w:val="003B2C72"/>
    <w:rsid w:val="003E63BD"/>
    <w:rsid w:val="00400CA2"/>
    <w:rsid w:val="0040705A"/>
    <w:rsid w:val="00430CE3"/>
    <w:rsid w:val="00435EA2"/>
    <w:rsid w:val="00450C45"/>
    <w:rsid w:val="00453C56"/>
    <w:rsid w:val="004767B1"/>
    <w:rsid w:val="0049023C"/>
    <w:rsid w:val="004B30F7"/>
    <w:rsid w:val="004C23F7"/>
    <w:rsid w:val="004D4042"/>
    <w:rsid w:val="004F4062"/>
    <w:rsid w:val="004F5326"/>
    <w:rsid w:val="00517D34"/>
    <w:rsid w:val="00522A7B"/>
    <w:rsid w:val="00541D63"/>
    <w:rsid w:val="0056045B"/>
    <w:rsid w:val="005675BE"/>
    <w:rsid w:val="005703FF"/>
    <w:rsid w:val="00571304"/>
    <w:rsid w:val="00571AB5"/>
    <w:rsid w:val="00575790"/>
    <w:rsid w:val="005A525D"/>
    <w:rsid w:val="005B6D14"/>
    <w:rsid w:val="005C0E0D"/>
    <w:rsid w:val="005C6357"/>
    <w:rsid w:val="005E239E"/>
    <w:rsid w:val="005E2406"/>
    <w:rsid w:val="0067318B"/>
    <w:rsid w:val="006871F7"/>
    <w:rsid w:val="006B0070"/>
    <w:rsid w:val="006B2A08"/>
    <w:rsid w:val="006C5BB8"/>
    <w:rsid w:val="006D0E72"/>
    <w:rsid w:val="006E3860"/>
    <w:rsid w:val="00705C48"/>
    <w:rsid w:val="00717199"/>
    <w:rsid w:val="007264CD"/>
    <w:rsid w:val="00727B52"/>
    <w:rsid w:val="0076748E"/>
    <w:rsid w:val="00782D42"/>
    <w:rsid w:val="00784939"/>
    <w:rsid w:val="007956BE"/>
    <w:rsid w:val="00797DE4"/>
    <w:rsid w:val="007B7C86"/>
    <w:rsid w:val="007C1BD5"/>
    <w:rsid w:val="007E411C"/>
    <w:rsid w:val="008105EC"/>
    <w:rsid w:val="00820BDD"/>
    <w:rsid w:val="00831385"/>
    <w:rsid w:val="00852F5A"/>
    <w:rsid w:val="0086384F"/>
    <w:rsid w:val="00867284"/>
    <w:rsid w:val="0087681E"/>
    <w:rsid w:val="0089235F"/>
    <w:rsid w:val="00897B4E"/>
    <w:rsid w:val="008A3EBB"/>
    <w:rsid w:val="008B3855"/>
    <w:rsid w:val="008C1A22"/>
    <w:rsid w:val="008E2762"/>
    <w:rsid w:val="008E46A3"/>
    <w:rsid w:val="00900CE2"/>
    <w:rsid w:val="009259EA"/>
    <w:rsid w:val="009337A2"/>
    <w:rsid w:val="00955A3A"/>
    <w:rsid w:val="00984367"/>
    <w:rsid w:val="00993D89"/>
    <w:rsid w:val="009A5F55"/>
    <w:rsid w:val="009C5525"/>
    <w:rsid w:val="009D3625"/>
    <w:rsid w:val="009E3601"/>
    <w:rsid w:val="009F2E80"/>
    <w:rsid w:val="009F7266"/>
    <w:rsid w:val="00A00E5A"/>
    <w:rsid w:val="00A137BC"/>
    <w:rsid w:val="00A23492"/>
    <w:rsid w:val="00A33655"/>
    <w:rsid w:val="00A37A14"/>
    <w:rsid w:val="00A56D2F"/>
    <w:rsid w:val="00A60F6B"/>
    <w:rsid w:val="00A75C36"/>
    <w:rsid w:val="00A83E82"/>
    <w:rsid w:val="00AB2FF5"/>
    <w:rsid w:val="00AB4D5B"/>
    <w:rsid w:val="00AD2B24"/>
    <w:rsid w:val="00AD412F"/>
    <w:rsid w:val="00AD7B24"/>
    <w:rsid w:val="00AE0409"/>
    <w:rsid w:val="00AE0D17"/>
    <w:rsid w:val="00AE1D06"/>
    <w:rsid w:val="00B03639"/>
    <w:rsid w:val="00B05D2D"/>
    <w:rsid w:val="00B10D95"/>
    <w:rsid w:val="00B231BE"/>
    <w:rsid w:val="00B24848"/>
    <w:rsid w:val="00B35B5E"/>
    <w:rsid w:val="00B35E22"/>
    <w:rsid w:val="00B71E8F"/>
    <w:rsid w:val="00B76FBA"/>
    <w:rsid w:val="00B959C5"/>
    <w:rsid w:val="00BF1B59"/>
    <w:rsid w:val="00C10F8C"/>
    <w:rsid w:val="00C20632"/>
    <w:rsid w:val="00C23FF4"/>
    <w:rsid w:val="00C37C12"/>
    <w:rsid w:val="00C86E06"/>
    <w:rsid w:val="00C90D96"/>
    <w:rsid w:val="00C970F8"/>
    <w:rsid w:val="00CA6128"/>
    <w:rsid w:val="00CA7157"/>
    <w:rsid w:val="00CA7EC5"/>
    <w:rsid w:val="00CB7141"/>
    <w:rsid w:val="00CE1284"/>
    <w:rsid w:val="00D02E87"/>
    <w:rsid w:val="00D147E7"/>
    <w:rsid w:val="00D16D95"/>
    <w:rsid w:val="00D170F5"/>
    <w:rsid w:val="00D24A21"/>
    <w:rsid w:val="00D33817"/>
    <w:rsid w:val="00D3487B"/>
    <w:rsid w:val="00D363E4"/>
    <w:rsid w:val="00D423DC"/>
    <w:rsid w:val="00D45E89"/>
    <w:rsid w:val="00D50A00"/>
    <w:rsid w:val="00D641A8"/>
    <w:rsid w:val="00D67EB8"/>
    <w:rsid w:val="00D92B53"/>
    <w:rsid w:val="00DC0674"/>
    <w:rsid w:val="00DC2F23"/>
    <w:rsid w:val="00DC3EFC"/>
    <w:rsid w:val="00DD4C2C"/>
    <w:rsid w:val="00DF4877"/>
    <w:rsid w:val="00E20EBF"/>
    <w:rsid w:val="00E45B49"/>
    <w:rsid w:val="00E72547"/>
    <w:rsid w:val="00E91818"/>
    <w:rsid w:val="00EA1E5C"/>
    <w:rsid w:val="00EA2836"/>
    <w:rsid w:val="00EA42A3"/>
    <w:rsid w:val="00ED07EB"/>
    <w:rsid w:val="00ED339E"/>
    <w:rsid w:val="00ED355A"/>
    <w:rsid w:val="00EF16E8"/>
    <w:rsid w:val="00F01F15"/>
    <w:rsid w:val="00F057F7"/>
    <w:rsid w:val="00F1099D"/>
    <w:rsid w:val="00F43CC1"/>
    <w:rsid w:val="00F678CB"/>
    <w:rsid w:val="00F9094D"/>
    <w:rsid w:val="00F928A0"/>
    <w:rsid w:val="00FA380A"/>
    <w:rsid w:val="00FA39ED"/>
    <w:rsid w:val="00FA6BFB"/>
    <w:rsid w:val="00FA6F4D"/>
    <w:rsid w:val="00FB71F1"/>
    <w:rsid w:val="00FD0C88"/>
    <w:rsid w:val="00FD0F05"/>
    <w:rsid w:val="00FF070C"/>
    <w:rsid w:val="00FF0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321DA-BBEB-4EC5-9338-C96E6483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0526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CA7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715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E2762"/>
    <w:pPr>
      <w:ind w:left="720"/>
      <w:contextualSpacing/>
    </w:pPr>
  </w:style>
  <w:style w:type="paragraph" w:customStyle="1" w:styleId="ConsPlusNormal">
    <w:name w:val="ConsPlusNormal"/>
    <w:link w:val="ConsPlusNormal1"/>
    <w:rsid w:val="00955A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1">
    <w:name w:val="ConsPlusNormal1"/>
    <w:link w:val="ConsPlusNormal"/>
    <w:locked/>
    <w:rsid w:val="00955A3A"/>
    <w:rPr>
      <w:rFonts w:ascii="Calibri" w:eastAsia="Times New Roman" w:hAnsi="Calibri" w:cs="Calibri"/>
      <w:lang w:eastAsia="ru-RU"/>
    </w:rPr>
  </w:style>
  <w:style w:type="paragraph" w:styleId="a6">
    <w:name w:val="header"/>
    <w:basedOn w:val="a"/>
    <w:link w:val="a7"/>
    <w:uiPriority w:val="99"/>
    <w:unhideWhenUsed/>
    <w:rsid w:val="00B71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1E8F"/>
  </w:style>
  <w:style w:type="paragraph" w:styleId="a8">
    <w:name w:val="footer"/>
    <w:basedOn w:val="a"/>
    <w:link w:val="a9"/>
    <w:uiPriority w:val="99"/>
    <w:unhideWhenUsed/>
    <w:rsid w:val="00B71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1E8F"/>
  </w:style>
  <w:style w:type="character" w:styleId="aa">
    <w:name w:val="Hyperlink"/>
    <w:basedOn w:val="a0"/>
    <w:uiPriority w:val="99"/>
    <w:semiHidden/>
    <w:unhideWhenUsed/>
    <w:rsid w:val="00D24A21"/>
    <w:rPr>
      <w:color w:val="0000FF"/>
      <w:u w:val="single"/>
    </w:rPr>
  </w:style>
  <w:style w:type="character" w:styleId="ab">
    <w:name w:val="Emphasis"/>
    <w:basedOn w:val="a0"/>
    <w:uiPriority w:val="20"/>
    <w:qFormat/>
    <w:rsid w:val="00400CA2"/>
    <w:rPr>
      <w:i/>
      <w:iCs/>
    </w:rPr>
  </w:style>
  <w:style w:type="paragraph" w:customStyle="1" w:styleId="s1">
    <w:name w:val="s_1"/>
    <w:basedOn w:val="a"/>
    <w:rsid w:val="00D1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A60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60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A60F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indent1">
    <w:name w:val="indent_1"/>
    <w:basedOn w:val="a"/>
    <w:rsid w:val="00044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044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877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Бабина Рената Равилевна</dc:creator>
  <cp:lastModifiedBy>User</cp:lastModifiedBy>
  <cp:revision>2</cp:revision>
  <cp:lastPrinted>2026-02-04T04:40:00Z</cp:lastPrinted>
  <dcterms:created xsi:type="dcterms:W3CDTF">2026-02-13T10:19:00Z</dcterms:created>
  <dcterms:modified xsi:type="dcterms:W3CDTF">2026-02-13T10:19:00Z</dcterms:modified>
</cp:coreProperties>
</file>