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08" w:rsidRPr="00C01D08" w:rsidRDefault="00C01D08" w:rsidP="00C01D08">
      <w:pPr>
        <w:jc w:val="right"/>
        <w:rPr>
          <w:b/>
          <w:color w:val="000000"/>
          <w:sz w:val="28"/>
          <w:szCs w:val="28"/>
        </w:rPr>
      </w:pPr>
      <w:r w:rsidRPr="00C01D08">
        <w:rPr>
          <w:b/>
          <w:color w:val="000000"/>
          <w:sz w:val="28"/>
          <w:szCs w:val="28"/>
        </w:rPr>
        <w:t>ПРОЕКТ</w:t>
      </w:r>
    </w:p>
    <w:p w:rsidR="00C01D08" w:rsidRPr="00C01D08" w:rsidRDefault="00C01D08" w:rsidP="00C01D08">
      <w:pPr>
        <w:jc w:val="right"/>
        <w:rPr>
          <w:b/>
          <w:color w:val="000000"/>
          <w:sz w:val="28"/>
          <w:szCs w:val="28"/>
        </w:rPr>
      </w:pPr>
    </w:p>
    <w:p w:rsidR="00C01D08" w:rsidRPr="00C01D08" w:rsidRDefault="00C01D08" w:rsidP="00C01D08">
      <w:pPr>
        <w:jc w:val="center"/>
        <w:rPr>
          <w:b/>
          <w:color w:val="000000"/>
          <w:sz w:val="28"/>
          <w:szCs w:val="28"/>
        </w:rPr>
      </w:pPr>
      <w:r w:rsidRPr="00C01D08">
        <w:rPr>
          <w:b/>
          <w:color w:val="000000"/>
          <w:sz w:val="28"/>
          <w:szCs w:val="28"/>
        </w:rPr>
        <w:t>МАГНИТОГОРСКОЕ ГОРОДСКОЕ</w:t>
      </w:r>
    </w:p>
    <w:p w:rsidR="00C01D08" w:rsidRPr="00C01D08" w:rsidRDefault="00C01D08" w:rsidP="00C01D08">
      <w:pPr>
        <w:jc w:val="center"/>
        <w:rPr>
          <w:b/>
          <w:color w:val="000000"/>
          <w:sz w:val="28"/>
          <w:szCs w:val="28"/>
        </w:rPr>
      </w:pPr>
      <w:r w:rsidRPr="00C01D08">
        <w:rPr>
          <w:b/>
          <w:color w:val="000000"/>
          <w:sz w:val="28"/>
          <w:szCs w:val="28"/>
        </w:rPr>
        <w:t>СОБРАНИЕ ДЕПУТАТОВ</w:t>
      </w:r>
    </w:p>
    <w:p w:rsidR="00C01D08" w:rsidRPr="00C01D08" w:rsidRDefault="00C01D08" w:rsidP="00C01D08">
      <w:pPr>
        <w:jc w:val="center"/>
        <w:rPr>
          <w:b/>
          <w:color w:val="000000"/>
          <w:sz w:val="28"/>
          <w:szCs w:val="28"/>
        </w:rPr>
      </w:pPr>
      <w:r w:rsidRPr="00C01D08">
        <w:rPr>
          <w:b/>
          <w:color w:val="000000"/>
          <w:sz w:val="28"/>
          <w:szCs w:val="28"/>
        </w:rPr>
        <w:t>РЕШЕНИЕ</w:t>
      </w:r>
    </w:p>
    <w:p w:rsidR="00C01D08" w:rsidRPr="00C01D08" w:rsidRDefault="00C01D08" w:rsidP="00C01D08">
      <w:pPr>
        <w:jc w:val="both"/>
        <w:rPr>
          <w:color w:val="000000"/>
          <w:sz w:val="28"/>
          <w:szCs w:val="28"/>
        </w:rPr>
      </w:pPr>
      <w:r w:rsidRPr="00C01D08">
        <w:rPr>
          <w:color w:val="000000"/>
          <w:sz w:val="28"/>
          <w:szCs w:val="28"/>
        </w:rPr>
        <w:t>___________________</w:t>
      </w:r>
      <w:r w:rsidRPr="00C01D08">
        <w:rPr>
          <w:color w:val="000000"/>
          <w:sz w:val="28"/>
          <w:szCs w:val="28"/>
        </w:rPr>
        <w:tab/>
      </w:r>
      <w:r w:rsidRPr="00C01D08">
        <w:rPr>
          <w:color w:val="000000"/>
          <w:sz w:val="28"/>
          <w:szCs w:val="28"/>
        </w:rPr>
        <w:tab/>
      </w:r>
      <w:r w:rsidRPr="00C01D08">
        <w:rPr>
          <w:color w:val="000000"/>
          <w:sz w:val="28"/>
          <w:szCs w:val="28"/>
        </w:rPr>
        <w:tab/>
      </w:r>
      <w:r w:rsidRPr="00C01D08">
        <w:rPr>
          <w:color w:val="000000"/>
          <w:sz w:val="28"/>
          <w:szCs w:val="28"/>
        </w:rPr>
        <w:tab/>
      </w:r>
      <w:r w:rsidRPr="00C01D08">
        <w:rPr>
          <w:color w:val="000000"/>
          <w:sz w:val="28"/>
          <w:szCs w:val="28"/>
        </w:rPr>
        <w:tab/>
      </w:r>
      <w:r w:rsidRPr="00C01D08">
        <w:rPr>
          <w:color w:val="000000"/>
          <w:sz w:val="28"/>
          <w:szCs w:val="28"/>
        </w:rPr>
        <w:tab/>
      </w:r>
      <w:r w:rsidRPr="00C01D08">
        <w:rPr>
          <w:color w:val="000000"/>
          <w:sz w:val="28"/>
          <w:szCs w:val="28"/>
        </w:rPr>
        <w:tab/>
        <w:t xml:space="preserve">  _____________</w:t>
      </w:r>
    </w:p>
    <w:p w:rsidR="004212AD" w:rsidRDefault="004212AD" w:rsidP="00C01D08">
      <w:pPr>
        <w:jc w:val="both"/>
        <w:rPr>
          <w:bCs/>
          <w:color w:val="000000"/>
          <w:sz w:val="28"/>
          <w:szCs w:val="28"/>
        </w:rPr>
      </w:pPr>
    </w:p>
    <w:p w:rsidR="004212AD" w:rsidRPr="00C01D08" w:rsidRDefault="004212AD" w:rsidP="00C01D08">
      <w:pPr>
        <w:jc w:val="both"/>
        <w:rPr>
          <w:bCs/>
          <w:color w:val="000000"/>
          <w:sz w:val="28"/>
          <w:szCs w:val="28"/>
        </w:rPr>
      </w:pPr>
    </w:p>
    <w:p w:rsidR="00193ED3" w:rsidRPr="00FC3747" w:rsidRDefault="00C01D08" w:rsidP="00FC3747">
      <w:pPr>
        <w:ind w:left="709" w:right="42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11C30">
        <w:rPr>
          <w:sz w:val="28"/>
          <w:szCs w:val="28"/>
        </w:rPr>
        <w:t xml:space="preserve">б информации об осуществлении </w:t>
      </w:r>
      <w:r w:rsidR="004212AD" w:rsidRPr="004212AD">
        <w:rPr>
          <w:sz w:val="28"/>
          <w:szCs w:val="28"/>
        </w:rPr>
        <w:t>муниципально</w:t>
      </w:r>
      <w:r w:rsidR="00611C30">
        <w:rPr>
          <w:sz w:val="28"/>
          <w:szCs w:val="28"/>
        </w:rPr>
        <w:t>го</w:t>
      </w:r>
      <w:r w:rsidR="004212AD" w:rsidRPr="004212AD">
        <w:rPr>
          <w:sz w:val="28"/>
          <w:szCs w:val="28"/>
        </w:rPr>
        <w:t xml:space="preserve"> контрол</w:t>
      </w:r>
      <w:r w:rsidR="00611C30">
        <w:rPr>
          <w:sz w:val="28"/>
          <w:szCs w:val="28"/>
        </w:rPr>
        <w:t>я</w:t>
      </w:r>
      <w:r w:rsidR="004212AD" w:rsidRPr="004212AD">
        <w:rPr>
          <w:sz w:val="28"/>
          <w:szCs w:val="28"/>
        </w:rPr>
        <w:t xml:space="preserve"> на территории города Магнитогорска за 2025 год</w:t>
      </w:r>
    </w:p>
    <w:p w:rsidR="00193ED3" w:rsidRPr="00FC3747" w:rsidRDefault="00193ED3" w:rsidP="00FC3747">
      <w:pPr>
        <w:ind w:firstLine="709"/>
        <w:rPr>
          <w:sz w:val="28"/>
          <w:szCs w:val="28"/>
        </w:rPr>
      </w:pPr>
    </w:p>
    <w:p w:rsidR="00193ED3" w:rsidRPr="004212AD" w:rsidRDefault="00193ED3" w:rsidP="004212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>В соответствии с</w:t>
      </w:r>
      <w:r w:rsidR="00576BF3" w:rsidRPr="00576BF3">
        <w:t xml:space="preserve"> </w:t>
      </w:r>
      <w:r w:rsidR="00576BF3" w:rsidRPr="00576BF3">
        <w:rPr>
          <w:sz w:val="28"/>
          <w:szCs w:val="28"/>
        </w:rPr>
        <w:t>Федеральным з</w:t>
      </w:r>
      <w:r w:rsidR="00576BF3">
        <w:rPr>
          <w:sz w:val="28"/>
          <w:szCs w:val="28"/>
        </w:rPr>
        <w:t>аконом от 6 октября 2003 года №</w:t>
      </w:r>
      <w:r w:rsidR="00576BF3" w:rsidRPr="00576BF3">
        <w:rPr>
          <w:sz w:val="28"/>
          <w:szCs w:val="28"/>
        </w:rPr>
        <w:t xml:space="preserve">131-ФЗ </w:t>
      </w:r>
      <w:r w:rsidR="00576BF3">
        <w:rPr>
          <w:sz w:val="28"/>
          <w:szCs w:val="28"/>
        </w:rPr>
        <w:t>«</w:t>
      </w:r>
      <w:r w:rsidR="00576BF3" w:rsidRPr="00576BF3">
        <w:rPr>
          <w:sz w:val="28"/>
          <w:szCs w:val="28"/>
        </w:rPr>
        <w:t>Об общих принципах организации местного самоуп</w:t>
      </w:r>
      <w:r w:rsidR="00576BF3">
        <w:rPr>
          <w:sz w:val="28"/>
          <w:szCs w:val="28"/>
        </w:rPr>
        <w:t>равления в Российской Федерации»,</w:t>
      </w:r>
      <w:r w:rsidR="00611C30" w:rsidRPr="00611C30">
        <w:t xml:space="preserve"> </w:t>
      </w:r>
      <w:r w:rsidR="00611C30" w:rsidRPr="00611C30">
        <w:rPr>
          <w:sz w:val="28"/>
          <w:szCs w:val="28"/>
        </w:rPr>
        <w:t xml:space="preserve">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r w:rsidRPr="00FC3747">
        <w:rPr>
          <w:sz w:val="28"/>
          <w:szCs w:val="28"/>
        </w:rPr>
        <w:t>Уставом города Магнитогорска Магнитогорское городское Собрание депутатов</w:t>
      </w:r>
      <w:r w:rsidR="004212AD">
        <w:rPr>
          <w:sz w:val="28"/>
          <w:szCs w:val="28"/>
        </w:rPr>
        <w:t xml:space="preserve"> решает</w:t>
      </w:r>
      <w:r w:rsidRPr="00FC3747">
        <w:rPr>
          <w:bCs/>
          <w:sz w:val="28"/>
          <w:szCs w:val="28"/>
        </w:rPr>
        <w:t>:</w:t>
      </w:r>
    </w:p>
    <w:p w:rsidR="00193ED3" w:rsidRPr="00FC3747" w:rsidRDefault="00193ED3" w:rsidP="00FC3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3ED3" w:rsidRPr="00FC3747" w:rsidRDefault="00611C30" w:rsidP="00421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осуществлении муниципального</w:t>
      </w:r>
      <w:r w:rsidR="004212AD" w:rsidRPr="004212AD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="004212AD" w:rsidRPr="004212AD">
        <w:rPr>
          <w:sz w:val="28"/>
          <w:szCs w:val="28"/>
        </w:rPr>
        <w:t xml:space="preserve"> на территории города Магнитогорска за 2025 год</w:t>
      </w:r>
      <w:r w:rsidR="004212AD">
        <w:rPr>
          <w:sz w:val="28"/>
          <w:szCs w:val="28"/>
        </w:rPr>
        <w:t xml:space="preserve"> </w:t>
      </w:r>
      <w:r w:rsidR="00193ED3" w:rsidRPr="00FC3747">
        <w:rPr>
          <w:sz w:val="28"/>
          <w:szCs w:val="28"/>
        </w:rPr>
        <w:t>принять к сведению</w:t>
      </w:r>
      <w:r>
        <w:rPr>
          <w:i/>
          <w:sz w:val="28"/>
          <w:szCs w:val="28"/>
        </w:rPr>
        <w:t xml:space="preserve"> (прилагается).</w:t>
      </w:r>
    </w:p>
    <w:p w:rsidR="00193ED3" w:rsidRPr="00FC3747" w:rsidRDefault="00193ED3" w:rsidP="00FC3747">
      <w:pPr>
        <w:ind w:firstLine="709"/>
        <w:rPr>
          <w:sz w:val="28"/>
          <w:szCs w:val="28"/>
        </w:rPr>
      </w:pPr>
    </w:p>
    <w:p w:rsidR="00193ED3" w:rsidRPr="00FC3747" w:rsidRDefault="00193ED3" w:rsidP="00FC3747">
      <w:pPr>
        <w:ind w:firstLine="709"/>
        <w:rPr>
          <w:sz w:val="28"/>
          <w:szCs w:val="28"/>
        </w:rPr>
      </w:pPr>
    </w:p>
    <w:p w:rsidR="00193ED3" w:rsidRPr="00FC3747" w:rsidRDefault="00193ED3" w:rsidP="00FC3747">
      <w:pPr>
        <w:rPr>
          <w:sz w:val="28"/>
          <w:szCs w:val="28"/>
        </w:rPr>
      </w:pPr>
      <w:r w:rsidRPr="00FC3747">
        <w:rPr>
          <w:sz w:val="28"/>
          <w:szCs w:val="28"/>
        </w:rPr>
        <w:t>Председатель Магнитогорского</w:t>
      </w:r>
    </w:p>
    <w:p w:rsidR="00193ED3" w:rsidRPr="00FC3747" w:rsidRDefault="00193ED3" w:rsidP="00FC3747">
      <w:pPr>
        <w:rPr>
          <w:sz w:val="28"/>
          <w:szCs w:val="28"/>
        </w:rPr>
      </w:pPr>
      <w:r w:rsidRPr="00FC3747">
        <w:rPr>
          <w:sz w:val="28"/>
          <w:szCs w:val="28"/>
        </w:rPr>
        <w:t>городского Собрания депутатов</w:t>
      </w:r>
      <w:r w:rsidRPr="00FC3747">
        <w:rPr>
          <w:sz w:val="28"/>
          <w:szCs w:val="28"/>
        </w:rPr>
        <w:tab/>
      </w:r>
      <w:r w:rsidRPr="00FC3747">
        <w:rPr>
          <w:sz w:val="28"/>
          <w:szCs w:val="28"/>
        </w:rPr>
        <w:tab/>
      </w:r>
      <w:r w:rsidRPr="00FC3747">
        <w:rPr>
          <w:sz w:val="28"/>
          <w:szCs w:val="28"/>
        </w:rPr>
        <w:tab/>
      </w:r>
      <w:r w:rsidRPr="00FC3747">
        <w:rPr>
          <w:sz w:val="28"/>
          <w:szCs w:val="28"/>
        </w:rPr>
        <w:tab/>
      </w:r>
      <w:r w:rsidRPr="00FC3747">
        <w:rPr>
          <w:sz w:val="28"/>
          <w:szCs w:val="28"/>
        </w:rPr>
        <w:tab/>
      </w:r>
      <w:r w:rsidRPr="00FC3747">
        <w:rPr>
          <w:sz w:val="28"/>
          <w:szCs w:val="28"/>
        </w:rPr>
        <w:tab/>
      </w:r>
      <w:r w:rsidR="00FC3747">
        <w:rPr>
          <w:sz w:val="28"/>
          <w:szCs w:val="28"/>
        </w:rPr>
        <w:t xml:space="preserve">  </w:t>
      </w:r>
      <w:r w:rsidRPr="00FC3747">
        <w:rPr>
          <w:sz w:val="28"/>
          <w:szCs w:val="28"/>
        </w:rPr>
        <w:t>А.О. Морозов</w:t>
      </w:r>
    </w:p>
    <w:p w:rsidR="00604757" w:rsidRPr="00FC3747" w:rsidRDefault="00604757" w:rsidP="00FC37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1AC3" w:rsidRPr="00FC3747" w:rsidRDefault="00871AC3" w:rsidP="00FC37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1087" w:rsidRPr="00FC3747" w:rsidRDefault="004E1087" w:rsidP="00FC37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BF3" w:rsidRPr="00576BF3" w:rsidRDefault="00576BF3" w:rsidP="00576BF3">
      <w:pPr>
        <w:ind w:right="-2"/>
        <w:rPr>
          <w:rFonts w:eastAsiaTheme="minorHAnsi"/>
          <w:bCs/>
          <w:sz w:val="28"/>
          <w:szCs w:val="28"/>
          <w:lang w:eastAsia="en-US"/>
        </w:rPr>
      </w:pPr>
      <w:r w:rsidRPr="00576BF3">
        <w:rPr>
          <w:rFonts w:eastAsiaTheme="minorHAnsi"/>
          <w:bCs/>
          <w:sz w:val="28"/>
          <w:szCs w:val="28"/>
          <w:lang w:eastAsia="en-US"/>
        </w:rPr>
        <w:t>Согласовано:</w:t>
      </w:r>
    </w:p>
    <w:p w:rsidR="00576BF3" w:rsidRPr="00576BF3" w:rsidRDefault="00576BF3" w:rsidP="00576BF3">
      <w:pPr>
        <w:ind w:right="-2"/>
        <w:rPr>
          <w:rFonts w:eastAsiaTheme="minorHAnsi"/>
          <w:sz w:val="28"/>
          <w:szCs w:val="28"/>
          <w:lang w:eastAsia="en-US"/>
        </w:rPr>
      </w:pPr>
      <w:r w:rsidRPr="00576BF3">
        <w:rPr>
          <w:rFonts w:eastAsiaTheme="minorHAnsi"/>
          <w:sz w:val="28"/>
          <w:szCs w:val="28"/>
          <w:lang w:eastAsia="en-US"/>
        </w:rPr>
        <w:t xml:space="preserve">Председатель Магнитогорского    </w:t>
      </w:r>
    </w:p>
    <w:p w:rsidR="00576BF3" w:rsidRPr="00576BF3" w:rsidRDefault="00576BF3" w:rsidP="00576BF3">
      <w:pPr>
        <w:ind w:right="-2"/>
        <w:rPr>
          <w:rFonts w:eastAsiaTheme="minorHAnsi"/>
          <w:sz w:val="28"/>
          <w:szCs w:val="28"/>
          <w:lang w:eastAsia="en-US"/>
        </w:rPr>
      </w:pPr>
      <w:r w:rsidRPr="00576BF3">
        <w:rPr>
          <w:rFonts w:eastAsiaTheme="minorHAnsi"/>
          <w:sz w:val="28"/>
          <w:szCs w:val="28"/>
          <w:lang w:eastAsia="en-US"/>
        </w:rPr>
        <w:t>городского Собрания депутатов</w:t>
      </w:r>
      <w:r w:rsidRPr="00576BF3">
        <w:rPr>
          <w:rFonts w:eastAsiaTheme="minorHAnsi"/>
          <w:sz w:val="28"/>
          <w:szCs w:val="28"/>
          <w:lang w:eastAsia="en-US"/>
        </w:rPr>
        <w:tab/>
        <w:t xml:space="preserve">                                                А. О. Морозов</w:t>
      </w:r>
    </w:p>
    <w:p w:rsidR="00576BF3" w:rsidRPr="00576BF3" w:rsidRDefault="00576BF3" w:rsidP="00576BF3">
      <w:pPr>
        <w:ind w:right="-2"/>
        <w:rPr>
          <w:rFonts w:eastAsiaTheme="minorHAnsi"/>
          <w:sz w:val="28"/>
          <w:szCs w:val="28"/>
          <w:lang w:eastAsia="en-US"/>
        </w:rPr>
      </w:pPr>
    </w:p>
    <w:p w:rsidR="00576BF3" w:rsidRPr="00576BF3" w:rsidRDefault="00576BF3" w:rsidP="00576BF3">
      <w:pPr>
        <w:ind w:right="-2"/>
        <w:rPr>
          <w:rFonts w:eastAsiaTheme="minorHAnsi"/>
          <w:sz w:val="28"/>
          <w:szCs w:val="28"/>
          <w:lang w:eastAsia="en-US"/>
        </w:rPr>
      </w:pPr>
      <w:r w:rsidRPr="00576BF3">
        <w:rPr>
          <w:rFonts w:eastAsiaTheme="minorHAnsi"/>
          <w:sz w:val="28"/>
          <w:szCs w:val="28"/>
          <w:lang w:eastAsia="en-US"/>
        </w:rPr>
        <w:t>Начальник юридического отдела</w:t>
      </w:r>
    </w:p>
    <w:p w:rsidR="00576BF3" w:rsidRPr="00576BF3" w:rsidRDefault="00576BF3" w:rsidP="00576BF3">
      <w:pPr>
        <w:ind w:right="-2"/>
        <w:rPr>
          <w:rFonts w:eastAsiaTheme="minorHAnsi"/>
          <w:sz w:val="28"/>
          <w:szCs w:val="28"/>
          <w:lang w:eastAsia="en-US"/>
        </w:rPr>
      </w:pPr>
      <w:r w:rsidRPr="00576BF3">
        <w:rPr>
          <w:rFonts w:eastAsiaTheme="minorHAnsi"/>
          <w:sz w:val="28"/>
          <w:szCs w:val="28"/>
          <w:lang w:eastAsia="en-US"/>
        </w:rPr>
        <w:t xml:space="preserve">Магнитогорского городского </w:t>
      </w:r>
    </w:p>
    <w:p w:rsidR="00576BF3" w:rsidRPr="00576BF3" w:rsidRDefault="00576BF3" w:rsidP="00576BF3">
      <w:pPr>
        <w:ind w:right="-2"/>
        <w:rPr>
          <w:rFonts w:eastAsiaTheme="minorHAnsi"/>
          <w:sz w:val="28"/>
          <w:szCs w:val="28"/>
          <w:lang w:eastAsia="en-US"/>
        </w:rPr>
      </w:pPr>
      <w:r w:rsidRPr="00576BF3">
        <w:rPr>
          <w:rFonts w:eastAsiaTheme="minorHAnsi"/>
          <w:sz w:val="28"/>
          <w:szCs w:val="28"/>
          <w:lang w:eastAsia="en-US"/>
        </w:rPr>
        <w:t>Собрания депутатов                                                                       Е. И. Уржумова</w:t>
      </w:r>
    </w:p>
    <w:p w:rsidR="004E1087" w:rsidRPr="00FC3747" w:rsidRDefault="004E1087" w:rsidP="00FC37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087" w:rsidRPr="00FC3747" w:rsidRDefault="004E1087" w:rsidP="00FC37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087" w:rsidRPr="00FC3747" w:rsidRDefault="004E1087" w:rsidP="00FC37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087" w:rsidRPr="00FC3747" w:rsidRDefault="004E1087" w:rsidP="00FC37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087" w:rsidRPr="00FC3747" w:rsidRDefault="004E1087" w:rsidP="00FC37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AC3" w:rsidRPr="00FC3747" w:rsidRDefault="00871AC3" w:rsidP="00FC37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244" w:rsidRDefault="00CE4244" w:rsidP="00576BF3">
      <w:pPr>
        <w:rPr>
          <w:sz w:val="28"/>
          <w:szCs w:val="28"/>
        </w:rPr>
      </w:pPr>
    </w:p>
    <w:p w:rsidR="00576BF3" w:rsidRDefault="00576BF3" w:rsidP="00576BF3">
      <w:pPr>
        <w:rPr>
          <w:sz w:val="28"/>
          <w:szCs w:val="28"/>
        </w:rPr>
      </w:pPr>
    </w:p>
    <w:p w:rsidR="00CE4244" w:rsidRDefault="00CE4244" w:rsidP="00441639">
      <w:pPr>
        <w:rPr>
          <w:rFonts w:ascii="XO Thames" w:hAnsi="XO Thames"/>
          <w:b/>
          <w:color w:val="000000"/>
          <w:sz w:val="26"/>
          <w:szCs w:val="20"/>
        </w:rPr>
      </w:pPr>
    </w:p>
    <w:p w:rsidR="00441639" w:rsidRDefault="00441639" w:rsidP="00441639">
      <w:pPr>
        <w:rPr>
          <w:rFonts w:ascii="XO Thames" w:hAnsi="XO Thames"/>
          <w:b/>
          <w:color w:val="000000"/>
          <w:sz w:val="26"/>
          <w:szCs w:val="20"/>
        </w:rPr>
      </w:pPr>
      <w:bookmarkStart w:id="0" w:name="_GoBack"/>
      <w:bookmarkEnd w:id="0"/>
    </w:p>
    <w:p w:rsidR="00441639" w:rsidRPr="00441639" w:rsidRDefault="00441639" w:rsidP="00441639">
      <w:pPr>
        <w:ind w:left="6804"/>
        <w:rPr>
          <w:rFonts w:eastAsia="Calibri"/>
          <w:sz w:val="20"/>
          <w:lang w:eastAsia="en-US"/>
        </w:rPr>
      </w:pPr>
      <w:r w:rsidRPr="00441639">
        <w:rPr>
          <w:rFonts w:eastAsia="Calibri"/>
          <w:sz w:val="20"/>
          <w:lang w:eastAsia="en-US"/>
        </w:rPr>
        <w:lastRenderedPageBreak/>
        <w:t xml:space="preserve">Приложение </w:t>
      </w:r>
    </w:p>
    <w:p w:rsidR="00441639" w:rsidRPr="00441639" w:rsidRDefault="00441639" w:rsidP="00441639">
      <w:pPr>
        <w:autoSpaceDE w:val="0"/>
        <w:autoSpaceDN w:val="0"/>
        <w:adjustRightInd w:val="0"/>
        <w:ind w:left="6804"/>
        <w:rPr>
          <w:rFonts w:eastAsia="Calibri"/>
          <w:sz w:val="20"/>
          <w:lang w:eastAsia="en-US"/>
        </w:rPr>
      </w:pPr>
      <w:r w:rsidRPr="00441639">
        <w:rPr>
          <w:rFonts w:eastAsia="Calibri"/>
          <w:sz w:val="20"/>
          <w:lang w:eastAsia="en-US"/>
        </w:rPr>
        <w:t>к Решению Магнитогорского городского Собрания депутатов</w:t>
      </w:r>
    </w:p>
    <w:p w:rsidR="00441639" w:rsidRPr="00441639" w:rsidRDefault="00441639" w:rsidP="00441639">
      <w:pPr>
        <w:autoSpaceDE w:val="0"/>
        <w:autoSpaceDN w:val="0"/>
        <w:adjustRightInd w:val="0"/>
        <w:ind w:left="6804"/>
        <w:rPr>
          <w:rFonts w:eastAsia="Calibri"/>
          <w:sz w:val="20"/>
          <w:lang w:eastAsia="en-US"/>
        </w:rPr>
      </w:pPr>
      <w:r w:rsidRPr="00441639">
        <w:rPr>
          <w:rFonts w:eastAsia="Calibri"/>
          <w:sz w:val="20"/>
          <w:lang w:eastAsia="en-US"/>
        </w:rPr>
        <w:t xml:space="preserve">от </w:t>
      </w:r>
      <w:r>
        <w:rPr>
          <w:rFonts w:eastAsia="Calibri"/>
          <w:sz w:val="20"/>
          <w:lang w:eastAsia="en-US"/>
        </w:rPr>
        <w:t>___________ года №____</w:t>
      </w:r>
    </w:p>
    <w:p w:rsidR="00441639" w:rsidRDefault="00441639" w:rsidP="00CE4244">
      <w:pPr>
        <w:ind w:firstLine="850"/>
        <w:jc w:val="center"/>
        <w:rPr>
          <w:b/>
          <w:color w:val="000000"/>
          <w:sz w:val="28"/>
          <w:szCs w:val="28"/>
        </w:rPr>
      </w:pPr>
    </w:p>
    <w:p w:rsidR="00CE4244" w:rsidRPr="00CE4244" w:rsidRDefault="00441639" w:rsidP="00CE4244">
      <w:pPr>
        <w:ind w:firstLine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CE4244" w:rsidRDefault="00B33592" w:rsidP="00CE4244">
      <w:pPr>
        <w:ind w:firstLine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41639">
        <w:rPr>
          <w:b/>
          <w:color w:val="000000"/>
          <w:sz w:val="28"/>
          <w:szCs w:val="28"/>
        </w:rPr>
        <w:t>об осуществлении муниципального контроля</w:t>
      </w:r>
      <w:r>
        <w:rPr>
          <w:b/>
          <w:color w:val="000000"/>
          <w:sz w:val="28"/>
          <w:szCs w:val="28"/>
        </w:rPr>
        <w:t xml:space="preserve"> </w:t>
      </w:r>
      <w:r w:rsidR="00CE4244" w:rsidRPr="00CE4244">
        <w:rPr>
          <w:b/>
          <w:color w:val="000000"/>
          <w:sz w:val="28"/>
          <w:szCs w:val="28"/>
        </w:rPr>
        <w:t xml:space="preserve">на территории </w:t>
      </w:r>
    </w:p>
    <w:p w:rsidR="00CE4244" w:rsidRPr="00CE4244" w:rsidRDefault="00CE4244" w:rsidP="00CE4244">
      <w:pPr>
        <w:ind w:firstLine="850"/>
        <w:jc w:val="center"/>
        <w:rPr>
          <w:b/>
          <w:color w:val="000000"/>
          <w:sz w:val="28"/>
          <w:szCs w:val="28"/>
        </w:rPr>
      </w:pPr>
      <w:r w:rsidRPr="00CE4244">
        <w:rPr>
          <w:b/>
          <w:color w:val="000000"/>
          <w:sz w:val="28"/>
          <w:szCs w:val="28"/>
        </w:rPr>
        <w:t xml:space="preserve">города Магнитогорска за 2025 год </w:t>
      </w:r>
    </w:p>
    <w:p w:rsidR="00CE4244" w:rsidRPr="00CE4244" w:rsidRDefault="00CE4244" w:rsidP="00CE4244">
      <w:pPr>
        <w:ind w:firstLine="850"/>
        <w:jc w:val="center"/>
        <w:rPr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CE4244">
        <w:rPr>
          <w:b/>
          <w:color w:val="000000"/>
          <w:sz w:val="28"/>
          <w:szCs w:val="28"/>
        </w:rPr>
        <w:t xml:space="preserve">. Общие положения </w:t>
      </w:r>
    </w:p>
    <w:p w:rsidR="00CE4244" w:rsidRPr="00CE4244" w:rsidRDefault="00CE4244" w:rsidP="00CE4244">
      <w:pPr>
        <w:ind w:firstLine="850"/>
        <w:jc w:val="center"/>
        <w:rPr>
          <w:b/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both"/>
        <w:rPr>
          <w:strike/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>В 2025 году органами местного самоуправления города Магнитогорска осуществлялись следующие виды муниципального контроля: муниципальный жилищный контроль, муниципальный земельный контроль, муниципальный контроль в сфере благоустройства, а также муниципальный контроль на автомобильном транспорте, городском наземном электрическом транспорте и в дорожном хозяйстве. Деятельность контрольных органов регламентировала</w:t>
      </w:r>
      <w:r w:rsidR="00B33592">
        <w:rPr>
          <w:color w:val="000000"/>
          <w:sz w:val="28"/>
          <w:szCs w:val="28"/>
        </w:rPr>
        <w:t>сь Федеральным законом от 31 июля 2020 года №</w:t>
      </w:r>
      <w:r w:rsidRPr="00CE4244">
        <w:rPr>
          <w:color w:val="000000"/>
          <w:sz w:val="28"/>
          <w:szCs w:val="28"/>
        </w:rPr>
        <w:t>248-ФЗ «О государственном контроле (надзоре) и муниципальном контроле в РФ», а также положениями о каждом виде контроля, утвержденными Решениями Магнитогорского городского Собрания депутатов.</w:t>
      </w:r>
    </w:p>
    <w:p w:rsidR="00CE4244" w:rsidRPr="00CE4244" w:rsidRDefault="00CE4244" w:rsidP="00CE4244">
      <w:pPr>
        <w:ind w:firstLine="850"/>
        <w:jc w:val="both"/>
        <w:rPr>
          <w:strike/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>Постановление Правительства Российской Федерации от 10 марта 2022 года №336 «Об особенностях организации и осуществления государственного контроля (надзора), муниципального контроля» ввело мораторий на проведение плановых и внеплановых проверок в рамках государственного и муниципального контроля. Эта мера была принята для обеспечения устойчивости развития экономики в условиях санкций. Запрет на проведение большинства плановых проверок действует до 1 января 2030 года. В этот период контролирующие органы могут проводить проверки только в отношении объектов, отнесённых к категориям высокого и чрезвычайно высокого риска причинения вреда, а также в отношении опасных производственных объектов II</w:t>
      </w:r>
      <w:r w:rsidR="00B33592">
        <w:rPr>
          <w:color w:val="000000"/>
          <w:sz w:val="28"/>
          <w:szCs w:val="28"/>
        </w:rPr>
        <w:t xml:space="preserve"> </w:t>
      </w:r>
      <w:r w:rsidRPr="00CE4244">
        <w:rPr>
          <w:color w:val="000000"/>
          <w:sz w:val="28"/>
          <w:szCs w:val="28"/>
        </w:rPr>
        <w:t>класса опасности и гидротехнических сооружений II класса опасности. </w:t>
      </w:r>
    </w:p>
    <w:p w:rsidR="00CE4244" w:rsidRPr="00CE4244" w:rsidRDefault="00CE4244" w:rsidP="00CE4244">
      <w:pPr>
        <w:ind w:firstLine="850"/>
        <w:jc w:val="both"/>
        <w:rPr>
          <w:strike/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center"/>
        <w:rPr>
          <w:strike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Pr="00CE4244">
        <w:rPr>
          <w:b/>
          <w:color w:val="000000"/>
          <w:sz w:val="28"/>
          <w:szCs w:val="28"/>
        </w:rPr>
        <w:t xml:space="preserve"> Муниципальный жилищный контроль </w:t>
      </w:r>
    </w:p>
    <w:p w:rsidR="00CE4244" w:rsidRPr="00CE4244" w:rsidRDefault="00CE4244" w:rsidP="00CE4244">
      <w:pPr>
        <w:ind w:firstLine="850"/>
        <w:jc w:val="center"/>
        <w:rPr>
          <w:strike/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 xml:space="preserve">Муниципальный жилищный контроль осуществлялся Управлением транспорта и коммунального хозяйства администрации города. Предметом контроля является соблюдение обязательных требований жилищного законодательства, законодательства об энергосбережении и газоснабжении. В 2025 году в рамках профилактики нарушений обязательных требований выдано 20 предостережений о недопустимости нарушений обязательных требований. Большая часть мероприятий проведена по обращениям граждан с жалобами на деятельность управляющих организаций, которые, в свою очередь, устраняли нарушения в установленные сроки. В целях разъяснительной работы проведено 12 консультаций для управляющих организаций. Также регулярно </w:t>
      </w:r>
      <w:r w:rsidRPr="00CE4244">
        <w:rPr>
          <w:color w:val="000000"/>
          <w:sz w:val="28"/>
          <w:szCs w:val="28"/>
        </w:rPr>
        <w:lastRenderedPageBreak/>
        <w:t xml:space="preserve">осуществлялось консультирование граждан по их заявлениям и в режиме телефонной связи. </w:t>
      </w:r>
    </w:p>
    <w:p w:rsidR="00CE4244" w:rsidRPr="00CE4244" w:rsidRDefault="00CE4244" w:rsidP="00CE4244">
      <w:pPr>
        <w:ind w:firstLine="850"/>
        <w:jc w:val="both"/>
        <w:rPr>
          <w:b/>
          <w:color w:val="000000"/>
          <w:sz w:val="28"/>
          <w:szCs w:val="28"/>
        </w:rPr>
      </w:pPr>
    </w:p>
    <w:p w:rsidR="00CE4244" w:rsidRDefault="00CE4244" w:rsidP="00CE4244">
      <w:pPr>
        <w:ind w:firstLine="850"/>
        <w:jc w:val="center"/>
        <w:rPr>
          <w:b/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CE4244">
        <w:rPr>
          <w:b/>
          <w:color w:val="000000"/>
          <w:sz w:val="28"/>
          <w:szCs w:val="28"/>
        </w:rPr>
        <w:t xml:space="preserve">. Муниципальный земельный контроль </w:t>
      </w:r>
    </w:p>
    <w:p w:rsidR="00CE4244" w:rsidRPr="00CE4244" w:rsidRDefault="00CE4244" w:rsidP="00CE4244">
      <w:pPr>
        <w:ind w:firstLine="850"/>
        <w:jc w:val="both"/>
        <w:rPr>
          <w:b/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>Муниципальный земельный контроль осуществлялся управлением архитектуры и градостроительства администрации города, а также администрациями районов города. Предметом контроля является соблюдение требований о недопущении самовольного занятия земельных участков и об использовании их по целевому назначению. Администрацией реализовывались профилактические мероприятия. В 2025 году объявлено 81 предостережение о недопустимости нарушений; проведено 233 консультирования; по результатам контрольного(надзорного) мероприятия без взаимодействия с контролируемым лицом, а именно при проведении выездного обследования был составлен акт о выя</w:t>
      </w:r>
      <w:r w:rsidR="00B33592">
        <w:rPr>
          <w:color w:val="000000"/>
          <w:sz w:val="28"/>
          <w:szCs w:val="28"/>
        </w:rPr>
        <w:t>влении нарушений и вынесено</w:t>
      </w:r>
      <w:r w:rsidRPr="00CE4244">
        <w:rPr>
          <w:color w:val="000000"/>
          <w:sz w:val="28"/>
          <w:szCs w:val="28"/>
        </w:rPr>
        <w:t xml:space="preserve"> 1 предписание об устранении выявленных нарушений.</w:t>
      </w: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CE4244">
        <w:rPr>
          <w:b/>
          <w:color w:val="000000"/>
          <w:sz w:val="28"/>
          <w:szCs w:val="28"/>
        </w:rPr>
        <w:t xml:space="preserve">. Муниципальный контроль в сфере благоустройства </w:t>
      </w: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>Муниципальный контроль в сфере благоустройства осуществлялся администрациями районов города, управлением охраны окружающей среды и экологического контроля, управлением архитектуры и градостроительства, а также управлением транспорта и коммунального хозяйства. Предметом контроля является соблюдение Правил благоустройства территории города Магнитогорска. В 2025 году в рамках проф</w:t>
      </w:r>
      <w:r w:rsidR="00B33592">
        <w:rPr>
          <w:color w:val="000000"/>
          <w:sz w:val="28"/>
          <w:szCs w:val="28"/>
        </w:rPr>
        <w:t xml:space="preserve">илактических мероприятий </w:t>
      </w:r>
      <w:r w:rsidRPr="00CE4244">
        <w:rPr>
          <w:color w:val="000000"/>
          <w:sz w:val="28"/>
          <w:szCs w:val="28"/>
        </w:rPr>
        <w:t>объявлено 222 предостережения о недопустимости нарушений обязательных требований; проведено 1459 консультаций (устных, в т.ч. по телефону) и разъяснительной работы. Наиболее значимыми проблемами являлись нарушения в части архитектурного облика зданий и сооружений (размещение вывесок, баннеров на фасадах), а также вопросы благоустройства прилегающих территорий и очистки территорий от мусора.</w:t>
      </w: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CE4244">
        <w:rPr>
          <w:b/>
          <w:color w:val="000000"/>
          <w:sz w:val="28"/>
          <w:szCs w:val="28"/>
        </w:rPr>
        <w:t xml:space="preserve">. Муниципальный контроль на автомобильном транспорте, городском наземном электрическом транспорте и в дорожном хозяйстве </w:t>
      </w:r>
    </w:p>
    <w:p w:rsidR="00CE4244" w:rsidRPr="00CE4244" w:rsidRDefault="00CE4244" w:rsidP="00CE4244">
      <w:pPr>
        <w:ind w:firstLine="850"/>
        <w:jc w:val="center"/>
        <w:rPr>
          <w:b/>
          <w:color w:val="000000"/>
          <w:sz w:val="28"/>
          <w:szCs w:val="28"/>
        </w:rPr>
      </w:pPr>
    </w:p>
    <w:p w:rsidR="00CE4244" w:rsidRPr="00B33592" w:rsidRDefault="00CE4244" w:rsidP="00CE4244">
      <w:pPr>
        <w:ind w:firstLine="850"/>
        <w:jc w:val="both"/>
        <w:rPr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>Контроль в данной сфере осуществлялся управлением транспорта и коммунального хозяйства. Предметом контроля является соблюдение обязательных требований в области автомобильных дорог и дорожной деятельности, а также в отношении перевозок по муниципальным маршрутам. В рамках контрольных мероприятий без взаимодействия с контролируемыми лицами и профилактических мероприятий в 2025 году объявлено 16 предостережений о недопустимости нарушений обязательных требований. Проведено 40 консультирований</w:t>
      </w:r>
      <w:r w:rsidR="00B33592">
        <w:rPr>
          <w:color w:val="000000"/>
          <w:sz w:val="28"/>
          <w:szCs w:val="28"/>
        </w:rPr>
        <w:t>.</w:t>
      </w:r>
    </w:p>
    <w:p w:rsidR="00CE4244" w:rsidRPr="00CE4244" w:rsidRDefault="00CE4244" w:rsidP="00CE4244">
      <w:pPr>
        <w:ind w:firstLine="850"/>
        <w:jc w:val="center"/>
        <w:rPr>
          <w:strike/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6</w:t>
      </w:r>
      <w:r w:rsidRPr="00CE4244">
        <w:rPr>
          <w:b/>
          <w:color w:val="000000"/>
          <w:sz w:val="28"/>
          <w:szCs w:val="28"/>
        </w:rPr>
        <w:t xml:space="preserve">. Выводы </w:t>
      </w:r>
    </w:p>
    <w:p w:rsidR="00CE4244" w:rsidRPr="00CE4244" w:rsidRDefault="00CE4244" w:rsidP="00CE4244">
      <w:pPr>
        <w:ind w:firstLine="850"/>
        <w:jc w:val="center"/>
        <w:rPr>
          <w:b/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>В 2025 году основными формами работы органов муниципального контроля города Магнитогорска являлись профилактические мероприятия: проведение консультирований, объявление предостережений о недопустимости нарушений обязательных требований.</w:t>
      </w: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>Всего в рамках представленных видов муниципального контроля в 2025 году:</w:t>
      </w: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>· проведено 1744 консультирования;</w:t>
      </w: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>· объявлено 339 предостережений;</w:t>
      </w: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>· выдано 1 предписание об устранении выявленных нарушений.</w:t>
      </w: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  <w:r w:rsidRPr="00CE4244">
        <w:rPr>
          <w:color w:val="000000"/>
          <w:sz w:val="28"/>
          <w:szCs w:val="28"/>
        </w:rPr>
        <w:t>Нарушения обязательных требований устранялись контролируемыми лицами в установленные сроки, жалобы на действия контрольных органов отсутствовали.</w:t>
      </w:r>
    </w:p>
    <w:p w:rsidR="00CE4244" w:rsidRPr="00CE4244" w:rsidRDefault="00B33592" w:rsidP="00CE4244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официальном сайте а</w:t>
      </w:r>
      <w:r w:rsidR="00CE4244" w:rsidRPr="00CE4244">
        <w:rPr>
          <w:color w:val="000000"/>
          <w:sz w:val="28"/>
          <w:szCs w:val="28"/>
        </w:rPr>
        <w:t xml:space="preserve">дминистрации города в сети Интернет размещены и поддерживаются в актуальном состоянии тексты нормативных правовых актов, регулирующих осуществление муниципального контроля, а также программа профилактики рисков причинения вреда. </w:t>
      </w: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</w:p>
    <w:p w:rsidR="00CE4244" w:rsidRPr="00CE4244" w:rsidRDefault="00CE4244" w:rsidP="00CE4244">
      <w:pPr>
        <w:ind w:firstLine="850"/>
        <w:jc w:val="both"/>
        <w:rPr>
          <w:color w:val="000000"/>
          <w:sz w:val="28"/>
          <w:szCs w:val="28"/>
        </w:rPr>
      </w:pPr>
    </w:p>
    <w:p w:rsidR="00CE4244" w:rsidRPr="00CE4244" w:rsidRDefault="00CE4244" w:rsidP="00FC3747">
      <w:pPr>
        <w:pStyle w:val="Style3"/>
        <w:spacing w:line="240" w:lineRule="auto"/>
        <w:ind w:firstLine="709"/>
        <w:jc w:val="center"/>
        <w:rPr>
          <w:rStyle w:val="FontStyle12"/>
          <w:rFonts w:ascii="Times New Roman" w:hAnsi="Times New Roman" w:cs="Times New Roman"/>
        </w:rPr>
      </w:pPr>
    </w:p>
    <w:p w:rsidR="00CE4244" w:rsidRPr="00CE4244" w:rsidRDefault="00CE4244" w:rsidP="00FC3747">
      <w:pPr>
        <w:pStyle w:val="Style3"/>
        <w:spacing w:line="240" w:lineRule="auto"/>
        <w:ind w:firstLine="709"/>
        <w:jc w:val="center"/>
        <w:rPr>
          <w:rStyle w:val="FontStyle12"/>
          <w:rFonts w:ascii="Times New Roman" w:hAnsi="Times New Roman" w:cs="Times New Roman"/>
        </w:rPr>
      </w:pPr>
    </w:p>
    <w:p w:rsidR="00CE4244" w:rsidRPr="00CE4244" w:rsidRDefault="00CE4244" w:rsidP="00FC3747">
      <w:pPr>
        <w:pStyle w:val="Style3"/>
        <w:spacing w:line="240" w:lineRule="auto"/>
        <w:ind w:firstLine="709"/>
        <w:jc w:val="center"/>
        <w:rPr>
          <w:rStyle w:val="FontStyle12"/>
          <w:rFonts w:ascii="Times New Roman" w:hAnsi="Times New Roman" w:cs="Times New Roman"/>
        </w:rPr>
      </w:pPr>
    </w:p>
    <w:p w:rsidR="00387B27" w:rsidRPr="00CE4244" w:rsidRDefault="00387B27" w:rsidP="00FC3747">
      <w:pPr>
        <w:ind w:firstLine="709"/>
        <w:rPr>
          <w:sz w:val="28"/>
          <w:szCs w:val="28"/>
        </w:rPr>
      </w:pPr>
    </w:p>
    <w:sectPr w:rsidR="00387B27" w:rsidRPr="00CE4244" w:rsidSect="004E6784">
      <w:headerReference w:type="default" r:id="rId8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3E7" w:rsidRDefault="005813E7" w:rsidP="00FC3747">
      <w:r>
        <w:separator/>
      </w:r>
    </w:p>
  </w:endnote>
  <w:endnote w:type="continuationSeparator" w:id="0">
    <w:p w:rsidR="005813E7" w:rsidRDefault="005813E7" w:rsidP="00FC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3E7" w:rsidRDefault="005813E7" w:rsidP="00FC3747">
      <w:r>
        <w:separator/>
      </w:r>
    </w:p>
  </w:footnote>
  <w:footnote w:type="continuationSeparator" w:id="0">
    <w:p w:rsidR="005813E7" w:rsidRDefault="005813E7" w:rsidP="00FC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4170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C3747" w:rsidRPr="00FC3747" w:rsidRDefault="00FC3747">
        <w:pPr>
          <w:pStyle w:val="a9"/>
          <w:jc w:val="center"/>
          <w:rPr>
            <w:sz w:val="28"/>
            <w:szCs w:val="28"/>
          </w:rPr>
        </w:pPr>
        <w:r w:rsidRPr="00FC3747">
          <w:rPr>
            <w:sz w:val="28"/>
            <w:szCs w:val="28"/>
          </w:rPr>
          <w:fldChar w:fldCharType="begin"/>
        </w:r>
        <w:r w:rsidRPr="00FC3747">
          <w:rPr>
            <w:sz w:val="28"/>
            <w:szCs w:val="28"/>
          </w:rPr>
          <w:instrText>PAGE   \* MERGEFORMAT</w:instrText>
        </w:r>
        <w:r w:rsidRPr="00FC3747">
          <w:rPr>
            <w:sz w:val="28"/>
            <w:szCs w:val="28"/>
          </w:rPr>
          <w:fldChar w:fldCharType="separate"/>
        </w:r>
        <w:r w:rsidR="00142ACC">
          <w:rPr>
            <w:noProof/>
            <w:sz w:val="28"/>
            <w:szCs w:val="28"/>
          </w:rPr>
          <w:t>2</w:t>
        </w:r>
        <w:r w:rsidRPr="00FC3747">
          <w:rPr>
            <w:sz w:val="28"/>
            <w:szCs w:val="28"/>
          </w:rPr>
          <w:fldChar w:fldCharType="end"/>
        </w:r>
      </w:p>
    </w:sdtContent>
  </w:sdt>
  <w:p w:rsidR="00FC3747" w:rsidRPr="00FC3747" w:rsidRDefault="00FC3747">
    <w:pPr>
      <w:pStyle w:val="a9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5C48"/>
    <w:multiLevelType w:val="hybridMultilevel"/>
    <w:tmpl w:val="07E2A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F5BA4"/>
    <w:multiLevelType w:val="hybridMultilevel"/>
    <w:tmpl w:val="9C8E6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34066C"/>
    <w:multiLevelType w:val="hybridMultilevel"/>
    <w:tmpl w:val="361C5B94"/>
    <w:lvl w:ilvl="0" w:tplc="F0C66F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757"/>
    <w:rsid w:val="00012E45"/>
    <w:rsid w:val="00015FC0"/>
    <w:rsid w:val="00035865"/>
    <w:rsid w:val="000726E3"/>
    <w:rsid w:val="00085C4D"/>
    <w:rsid w:val="000B63E5"/>
    <w:rsid w:val="000C6A47"/>
    <w:rsid w:val="00142ACC"/>
    <w:rsid w:val="0015353C"/>
    <w:rsid w:val="00193ED3"/>
    <w:rsid w:val="00196B7C"/>
    <w:rsid w:val="001C0236"/>
    <w:rsid w:val="001E3C56"/>
    <w:rsid w:val="001E7B4A"/>
    <w:rsid w:val="002A5470"/>
    <w:rsid w:val="002B5427"/>
    <w:rsid w:val="002C4FB4"/>
    <w:rsid w:val="0037747C"/>
    <w:rsid w:val="0038575F"/>
    <w:rsid w:val="00387B27"/>
    <w:rsid w:val="004102EE"/>
    <w:rsid w:val="004212AD"/>
    <w:rsid w:val="00440B14"/>
    <w:rsid w:val="00441639"/>
    <w:rsid w:val="004B7746"/>
    <w:rsid w:val="004D578C"/>
    <w:rsid w:val="004E1087"/>
    <w:rsid w:val="004E6784"/>
    <w:rsid w:val="004F2D80"/>
    <w:rsid w:val="005223E7"/>
    <w:rsid w:val="00552DC5"/>
    <w:rsid w:val="00576BF3"/>
    <w:rsid w:val="005813E7"/>
    <w:rsid w:val="0059050E"/>
    <w:rsid w:val="005E6483"/>
    <w:rsid w:val="00604757"/>
    <w:rsid w:val="00611C30"/>
    <w:rsid w:val="006356B7"/>
    <w:rsid w:val="006655DC"/>
    <w:rsid w:val="00667945"/>
    <w:rsid w:val="006A2756"/>
    <w:rsid w:val="006E3176"/>
    <w:rsid w:val="00704036"/>
    <w:rsid w:val="00721402"/>
    <w:rsid w:val="007600B7"/>
    <w:rsid w:val="007A6F3C"/>
    <w:rsid w:val="007E79D1"/>
    <w:rsid w:val="0080160B"/>
    <w:rsid w:val="00810E93"/>
    <w:rsid w:val="00820E49"/>
    <w:rsid w:val="00831F8A"/>
    <w:rsid w:val="00854FA6"/>
    <w:rsid w:val="00871AC3"/>
    <w:rsid w:val="008858DB"/>
    <w:rsid w:val="008B4ED8"/>
    <w:rsid w:val="009B0094"/>
    <w:rsid w:val="009D6769"/>
    <w:rsid w:val="00A24453"/>
    <w:rsid w:val="00A44A40"/>
    <w:rsid w:val="00A74CC9"/>
    <w:rsid w:val="00A86C71"/>
    <w:rsid w:val="00B04DB0"/>
    <w:rsid w:val="00B227AA"/>
    <w:rsid w:val="00B33592"/>
    <w:rsid w:val="00B47897"/>
    <w:rsid w:val="00BA5178"/>
    <w:rsid w:val="00BA5CBE"/>
    <w:rsid w:val="00BC2FA2"/>
    <w:rsid w:val="00BC5F49"/>
    <w:rsid w:val="00BD3985"/>
    <w:rsid w:val="00C01D08"/>
    <w:rsid w:val="00C314D3"/>
    <w:rsid w:val="00C42C8C"/>
    <w:rsid w:val="00CB6AFF"/>
    <w:rsid w:val="00CD1D1A"/>
    <w:rsid w:val="00CE4244"/>
    <w:rsid w:val="00D220A0"/>
    <w:rsid w:val="00D66E57"/>
    <w:rsid w:val="00DA0B11"/>
    <w:rsid w:val="00DF781E"/>
    <w:rsid w:val="00DF7DCC"/>
    <w:rsid w:val="00E8299B"/>
    <w:rsid w:val="00EA1EDB"/>
    <w:rsid w:val="00EA6D5B"/>
    <w:rsid w:val="00F113D0"/>
    <w:rsid w:val="00FC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E382"/>
  <w15:docId w15:val="{BBA67CCE-3AA7-4033-A76B-0C72F6C2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7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04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60475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rsid w:val="0060475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Nonformat">
    <w:name w:val="ConsNonformat"/>
    <w:rsid w:val="006047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04DB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04DB0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6655DC"/>
    <w:rPr>
      <w:rFonts w:cs="Times New Roman"/>
      <w:b/>
      <w:color w:val="106BB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1D1A"/>
    <w:rPr>
      <w:color w:val="605E5C"/>
      <w:shd w:val="clear" w:color="auto" w:fill="E1DFDD"/>
    </w:rPr>
  </w:style>
  <w:style w:type="paragraph" w:customStyle="1" w:styleId="Style3">
    <w:name w:val="Style3"/>
    <w:basedOn w:val="a"/>
    <w:uiPriority w:val="99"/>
    <w:rsid w:val="00387B27"/>
    <w:pPr>
      <w:widowControl w:val="0"/>
      <w:autoSpaceDE w:val="0"/>
      <w:autoSpaceDN w:val="0"/>
      <w:adjustRightInd w:val="0"/>
      <w:spacing w:line="406" w:lineRule="exact"/>
      <w:ind w:firstLine="845"/>
      <w:jc w:val="both"/>
    </w:pPr>
    <w:rPr>
      <w:rFonts w:ascii="Arial" w:hAnsi="Arial" w:cs="Arial"/>
    </w:rPr>
  </w:style>
  <w:style w:type="character" w:customStyle="1" w:styleId="FontStyle12">
    <w:name w:val="Font Style12"/>
    <w:uiPriority w:val="99"/>
    <w:rsid w:val="00387B2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rsid w:val="00387B27"/>
    <w:rPr>
      <w:rFonts w:ascii="Arial" w:hAnsi="Arial" w:cs="Arial"/>
      <w:sz w:val="28"/>
      <w:szCs w:val="28"/>
    </w:rPr>
  </w:style>
  <w:style w:type="paragraph" w:styleId="a7">
    <w:name w:val="Normal (Web)"/>
    <w:aliases w:val="Обычный (Web)"/>
    <w:basedOn w:val="a"/>
    <w:uiPriority w:val="99"/>
    <w:rsid w:val="00387B27"/>
    <w:pPr>
      <w:spacing w:before="100" w:beforeAutospacing="1" w:after="100" w:afterAutospacing="1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387B27"/>
    <w:pPr>
      <w:ind w:left="708"/>
    </w:pPr>
    <w:rPr>
      <w:sz w:val="36"/>
      <w:szCs w:val="20"/>
    </w:rPr>
  </w:style>
  <w:style w:type="paragraph" w:styleId="a9">
    <w:name w:val="header"/>
    <w:basedOn w:val="a"/>
    <w:link w:val="aa"/>
    <w:uiPriority w:val="99"/>
    <w:unhideWhenUsed/>
    <w:rsid w:val="00FC37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3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37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37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d"/>
    <w:uiPriority w:val="59"/>
    <w:rsid w:val="00C01D0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C0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E424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725F8-1D11-421E-847C-744CED87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2026-04-21T12:31:00Z</cp:lastPrinted>
  <dcterms:created xsi:type="dcterms:W3CDTF">2026-04-23T10:08:00Z</dcterms:created>
  <dcterms:modified xsi:type="dcterms:W3CDTF">2026-04-23T10:08:00Z</dcterms:modified>
</cp:coreProperties>
</file>