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9DCBC" w14:textId="78FD0AEC" w:rsidR="00D13912" w:rsidRPr="008C1D45" w:rsidRDefault="00D13912" w:rsidP="008C1D45">
      <w:pPr>
        <w:tabs>
          <w:tab w:val="left" w:pos="6804"/>
        </w:tabs>
        <w:ind w:left="6237"/>
        <w:rPr>
          <w:rFonts w:eastAsia="Calibri"/>
          <w:color w:val="auto"/>
          <w:szCs w:val="24"/>
          <w:lang w:eastAsia="en-US"/>
        </w:rPr>
      </w:pPr>
      <w:bookmarkStart w:id="0" w:name="_GoBack"/>
      <w:bookmarkEnd w:id="0"/>
      <w:r w:rsidRPr="008C1D45">
        <w:rPr>
          <w:rFonts w:eastAsia="Calibri"/>
          <w:color w:val="auto"/>
          <w:szCs w:val="24"/>
          <w:lang w:eastAsia="en-US"/>
        </w:rPr>
        <w:t xml:space="preserve">Приложение </w:t>
      </w:r>
    </w:p>
    <w:p w14:paraId="157602FF" w14:textId="20AAAABA" w:rsidR="00D13912" w:rsidRPr="008C1D45" w:rsidRDefault="00D13912" w:rsidP="008C1D45">
      <w:pPr>
        <w:ind w:left="6237"/>
        <w:rPr>
          <w:rFonts w:eastAsia="Calibri"/>
          <w:color w:val="auto"/>
          <w:szCs w:val="24"/>
          <w:lang w:eastAsia="en-US"/>
        </w:rPr>
      </w:pPr>
      <w:r w:rsidRPr="008C1D45">
        <w:rPr>
          <w:rFonts w:eastAsia="Calibri"/>
          <w:color w:val="auto"/>
          <w:szCs w:val="24"/>
          <w:lang w:eastAsia="en-US"/>
        </w:rPr>
        <w:t xml:space="preserve">к Решению Магнитогорского </w:t>
      </w:r>
    </w:p>
    <w:p w14:paraId="6B5DBD49" w14:textId="4E6452F3" w:rsidR="00D13912" w:rsidRPr="008C1D45" w:rsidRDefault="00D13912" w:rsidP="008C1D45">
      <w:pPr>
        <w:ind w:left="6237"/>
        <w:rPr>
          <w:rFonts w:eastAsia="Calibri"/>
          <w:color w:val="auto"/>
          <w:szCs w:val="24"/>
          <w:lang w:eastAsia="en-US"/>
        </w:rPr>
      </w:pPr>
      <w:r w:rsidRPr="008C1D45">
        <w:rPr>
          <w:rFonts w:eastAsia="Calibri"/>
          <w:color w:val="auto"/>
          <w:szCs w:val="24"/>
          <w:lang w:eastAsia="en-US"/>
        </w:rPr>
        <w:t>городского Собрания депутатов</w:t>
      </w:r>
    </w:p>
    <w:p w14:paraId="063392C2" w14:textId="0D1F7F3C" w:rsidR="00D13912" w:rsidRPr="008C1D45" w:rsidRDefault="00D13912" w:rsidP="008C1D45">
      <w:pPr>
        <w:ind w:left="6237"/>
        <w:rPr>
          <w:rFonts w:eastAsia="Calibri"/>
          <w:color w:val="auto"/>
          <w:szCs w:val="24"/>
          <w:lang w:eastAsia="en-US"/>
        </w:rPr>
      </w:pPr>
      <w:r w:rsidRPr="008C1D45">
        <w:rPr>
          <w:rFonts w:eastAsia="Calibri"/>
          <w:color w:val="auto"/>
          <w:szCs w:val="24"/>
          <w:lang w:eastAsia="en-US"/>
        </w:rPr>
        <w:t>от 29апреля 2025 года №</w:t>
      </w:r>
      <w:r w:rsidR="008C1D45">
        <w:rPr>
          <w:rFonts w:eastAsia="Calibri"/>
          <w:color w:val="auto"/>
          <w:szCs w:val="24"/>
          <w:lang w:eastAsia="en-US"/>
        </w:rPr>
        <w:t>74</w:t>
      </w:r>
    </w:p>
    <w:p w14:paraId="0391CC0F" w14:textId="77777777" w:rsidR="00D13912" w:rsidRPr="008C1D45" w:rsidRDefault="00D13912" w:rsidP="008C1D45">
      <w:pPr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E967523" w14:textId="77777777" w:rsidR="00D13912" w:rsidRPr="008C1D45" w:rsidRDefault="00D13912" w:rsidP="008C1D45">
      <w:pPr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C1D45">
        <w:rPr>
          <w:rFonts w:eastAsia="Calibri"/>
          <w:b/>
          <w:color w:val="auto"/>
          <w:sz w:val="28"/>
          <w:szCs w:val="28"/>
          <w:lang w:eastAsia="en-US"/>
        </w:rPr>
        <w:t xml:space="preserve">ОТЧЕТ </w:t>
      </w:r>
    </w:p>
    <w:p w14:paraId="7D18A0D2" w14:textId="77777777" w:rsidR="00D13912" w:rsidRPr="008C1D45" w:rsidRDefault="00D13912" w:rsidP="008C1D45">
      <w:pPr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C1D45">
        <w:rPr>
          <w:rFonts w:eastAsia="Calibri"/>
          <w:b/>
          <w:color w:val="auto"/>
          <w:sz w:val="28"/>
          <w:szCs w:val="28"/>
          <w:lang w:eastAsia="en-US"/>
        </w:rPr>
        <w:t>главы города Магнитогорска</w:t>
      </w:r>
    </w:p>
    <w:p w14:paraId="34DE81B7" w14:textId="77777777" w:rsidR="00D13912" w:rsidRPr="008C1D45" w:rsidRDefault="00D13912" w:rsidP="008C1D45">
      <w:pPr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C1D45">
        <w:rPr>
          <w:rFonts w:eastAsia="Calibri"/>
          <w:b/>
          <w:color w:val="auto"/>
          <w:sz w:val="28"/>
          <w:szCs w:val="28"/>
          <w:lang w:eastAsia="en-US"/>
        </w:rPr>
        <w:t>о результатах его деятельности и о результатах деятельности</w:t>
      </w:r>
    </w:p>
    <w:p w14:paraId="572312D6" w14:textId="77777777" w:rsidR="00D13912" w:rsidRPr="008C1D45" w:rsidRDefault="00D13912" w:rsidP="008C1D45">
      <w:pPr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C1D45">
        <w:rPr>
          <w:rFonts w:eastAsia="Calibri"/>
          <w:b/>
          <w:color w:val="auto"/>
          <w:sz w:val="28"/>
          <w:szCs w:val="28"/>
          <w:lang w:eastAsia="en-US"/>
        </w:rPr>
        <w:t>администрации города Магнитогорска за 2024 год</w:t>
      </w:r>
    </w:p>
    <w:p w14:paraId="77966EE9" w14:textId="77777777" w:rsidR="001453B5" w:rsidRPr="008C1D45" w:rsidRDefault="001453B5" w:rsidP="008C1D45">
      <w:pPr>
        <w:ind w:firstLine="709"/>
        <w:jc w:val="both"/>
        <w:rPr>
          <w:color w:val="auto"/>
          <w:sz w:val="28"/>
          <w:szCs w:val="28"/>
        </w:rPr>
      </w:pPr>
    </w:p>
    <w:p w14:paraId="6129D24F" w14:textId="77777777" w:rsidR="001A31EA" w:rsidRPr="008C1D45" w:rsidRDefault="00A12D46" w:rsidP="008C1D45">
      <w:pPr>
        <w:ind w:firstLine="709"/>
        <w:jc w:val="both"/>
        <w:rPr>
          <w:rStyle w:val="19"/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 xml:space="preserve">Для Магнитогорска 2024 год стал очень насыщенным. </w:t>
      </w:r>
    </w:p>
    <w:p w14:paraId="1C760FAC" w14:textId="77777777" w:rsidR="001453B5" w:rsidRPr="008C1D45" w:rsidRDefault="0040607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>П</w:t>
      </w:r>
      <w:r w:rsidR="001A31EA" w:rsidRPr="008C1D45">
        <w:rPr>
          <w:rStyle w:val="19"/>
          <w:color w:val="auto"/>
          <w:sz w:val="28"/>
          <w:szCs w:val="28"/>
        </w:rPr>
        <w:t>рошли</w:t>
      </w:r>
      <w:r w:rsidR="001A31EA" w:rsidRPr="008C1D45">
        <w:rPr>
          <w:color w:val="auto"/>
          <w:sz w:val="28"/>
          <w:szCs w:val="28"/>
        </w:rPr>
        <w:t xml:space="preserve"> важные</w:t>
      </w:r>
      <w:r w:rsidR="00A12D46" w:rsidRPr="008C1D45">
        <w:rPr>
          <w:color w:val="auto"/>
          <w:sz w:val="28"/>
          <w:szCs w:val="28"/>
        </w:rPr>
        <w:t xml:space="preserve"> выбор</w:t>
      </w:r>
      <w:r w:rsidR="001A31EA" w:rsidRPr="008C1D45">
        <w:rPr>
          <w:color w:val="auto"/>
          <w:sz w:val="28"/>
          <w:szCs w:val="28"/>
        </w:rPr>
        <w:t>ы -</w:t>
      </w:r>
      <w:r w:rsidR="00A12D46" w:rsidRPr="008C1D45">
        <w:rPr>
          <w:color w:val="auto"/>
          <w:sz w:val="28"/>
          <w:szCs w:val="28"/>
        </w:rPr>
        <w:t xml:space="preserve"> Президента Росси</w:t>
      </w:r>
      <w:r w:rsidR="008150EF" w:rsidRPr="008C1D45">
        <w:rPr>
          <w:color w:val="auto"/>
          <w:sz w:val="28"/>
          <w:szCs w:val="28"/>
        </w:rPr>
        <w:t>йской Федерации</w:t>
      </w:r>
      <w:r w:rsidR="00A12D46" w:rsidRPr="008C1D45">
        <w:rPr>
          <w:color w:val="auto"/>
          <w:sz w:val="28"/>
          <w:szCs w:val="28"/>
        </w:rPr>
        <w:t xml:space="preserve"> и губернатора Челябинской области. Эти значимые политические события определили направление развития страны и региона.</w:t>
      </w:r>
    </w:p>
    <w:p w14:paraId="7843ED55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>В 2024</w:t>
      </w:r>
      <w:r w:rsidR="008150EF" w:rsidRPr="008C1D45">
        <w:rPr>
          <w:rStyle w:val="19"/>
          <w:color w:val="auto"/>
          <w:sz w:val="28"/>
          <w:szCs w:val="28"/>
        </w:rPr>
        <w:t xml:space="preserve"> году 9</w:t>
      </w:r>
      <w:r w:rsidR="001A31EA" w:rsidRPr="008C1D45">
        <w:rPr>
          <w:rStyle w:val="19"/>
          <w:color w:val="auto"/>
          <w:sz w:val="28"/>
          <w:szCs w:val="28"/>
        </w:rPr>
        <w:t xml:space="preserve"> мая в городе </w:t>
      </w:r>
      <w:r w:rsidR="00406076" w:rsidRPr="008C1D45">
        <w:rPr>
          <w:rStyle w:val="19"/>
          <w:color w:val="auto"/>
          <w:sz w:val="28"/>
          <w:szCs w:val="28"/>
        </w:rPr>
        <w:t>т</w:t>
      </w:r>
      <w:r w:rsidRPr="008C1D45">
        <w:rPr>
          <w:rStyle w:val="19"/>
          <w:color w:val="auto"/>
          <w:sz w:val="28"/>
          <w:szCs w:val="28"/>
        </w:rPr>
        <w:t>рудовой доблести состоялась финальная церемония Открытого Всероссийского онлайн-фестиваля «Спасибо за Победу!»</w:t>
      </w:r>
      <w:r w:rsidR="00406076" w:rsidRPr="008C1D45">
        <w:rPr>
          <w:rStyle w:val="19"/>
          <w:color w:val="auto"/>
          <w:sz w:val="28"/>
          <w:szCs w:val="28"/>
        </w:rPr>
        <w:t>.</w:t>
      </w:r>
      <w:r w:rsidRPr="008C1D45">
        <w:rPr>
          <w:rStyle w:val="19"/>
          <w:color w:val="auto"/>
          <w:sz w:val="28"/>
          <w:szCs w:val="28"/>
        </w:rPr>
        <w:t xml:space="preserve"> Это</w:t>
      </w:r>
      <w:r w:rsidRPr="008C1D45">
        <w:rPr>
          <w:rStyle w:val="1d"/>
          <w:color w:val="auto"/>
          <w:sz w:val="28"/>
          <w:szCs w:val="28"/>
        </w:rPr>
        <w:t xml:space="preserve"> масштабный проект телеканала «Победа». </w:t>
      </w:r>
      <w:r w:rsidRPr="008C1D45">
        <w:rPr>
          <w:rStyle w:val="19"/>
          <w:color w:val="auto"/>
          <w:sz w:val="28"/>
          <w:szCs w:val="28"/>
        </w:rPr>
        <w:t xml:space="preserve">Под открытым небом у памятника «Тыл-фронту» прозвучали легендарные композиции в исполнении популярных российских артистов. </w:t>
      </w:r>
    </w:p>
    <w:p w14:paraId="60F4CA6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>Ещ</w:t>
      </w:r>
      <w:r w:rsidR="00172642" w:rsidRPr="008C1D45">
        <w:rPr>
          <w:rStyle w:val="19"/>
          <w:color w:val="auto"/>
          <w:sz w:val="28"/>
          <w:szCs w:val="28"/>
        </w:rPr>
        <w:t>е</w:t>
      </w:r>
      <w:r w:rsidRPr="008C1D45">
        <w:rPr>
          <w:rStyle w:val="19"/>
          <w:color w:val="auto"/>
          <w:sz w:val="28"/>
          <w:szCs w:val="28"/>
        </w:rPr>
        <w:t xml:space="preserve"> одним важным событием в уходящем году стал юбилей Магнитогорска. Наша легендарная Магнитка отметила сво</w:t>
      </w:r>
      <w:r w:rsidR="00077112" w:rsidRPr="008C1D45">
        <w:rPr>
          <w:rStyle w:val="19"/>
          <w:color w:val="auto"/>
          <w:sz w:val="28"/>
          <w:szCs w:val="28"/>
        </w:rPr>
        <w:t>е</w:t>
      </w:r>
      <w:r w:rsidRPr="008C1D45">
        <w:rPr>
          <w:rStyle w:val="19"/>
          <w:color w:val="auto"/>
          <w:sz w:val="28"/>
          <w:szCs w:val="28"/>
        </w:rPr>
        <w:t xml:space="preserve"> 95-летие. Шествие военных оркестров, международный фестиваль фейерверков, красочный фестиваль воздушных шаров и другие мероприятия вошли в юбилейный марафон, который растянулся почти на месяц. </w:t>
      </w:r>
    </w:p>
    <w:p w14:paraId="2A05498D" w14:textId="4CF6AB0C" w:rsidR="001453B5" w:rsidRPr="008C1D45" w:rsidRDefault="00A12D46" w:rsidP="008C1D45">
      <w:pPr>
        <w:ind w:firstLine="709"/>
        <w:jc w:val="both"/>
        <w:rPr>
          <w:rStyle w:val="19"/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>Большой подарок к юбилею города преподнесла хоккейная команда «Металлург». Хоккеисты показали великолепный результат в сезоне</w:t>
      </w:r>
      <w:r w:rsidR="000902AB">
        <w:rPr>
          <w:rStyle w:val="19"/>
          <w:color w:val="auto"/>
          <w:sz w:val="28"/>
          <w:szCs w:val="28"/>
        </w:rPr>
        <w:t xml:space="preserve"> </w:t>
      </w:r>
      <w:r w:rsidRPr="008C1D45">
        <w:rPr>
          <w:rStyle w:val="19"/>
          <w:color w:val="auto"/>
          <w:sz w:val="28"/>
          <w:szCs w:val="28"/>
        </w:rPr>
        <w:t>2023</w:t>
      </w:r>
      <w:r w:rsidR="008150EF" w:rsidRPr="008C1D45">
        <w:rPr>
          <w:rStyle w:val="19"/>
          <w:color w:val="auto"/>
          <w:sz w:val="28"/>
          <w:szCs w:val="28"/>
        </w:rPr>
        <w:t xml:space="preserve">-2024 и </w:t>
      </w:r>
      <w:r w:rsidRPr="008C1D45">
        <w:rPr>
          <w:rStyle w:val="19"/>
          <w:color w:val="auto"/>
          <w:sz w:val="28"/>
          <w:szCs w:val="28"/>
        </w:rPr>
        <w:t xml:space="preserve">стали чемпионами России и в третий </w:t>
      </w:r>
      <w:r w:rsidR="001A31EA" w:rsidRPr="008C1D45">
        <w:rPr>
          <w:rStyle w:val="19"/>
          <w:color w:val="auto"/>
          <w:sz w:val="28"/>
          <w:szCs w:val="28"/>
        </w:rPr>
        <w:t xml:space="preserve">раз </w:t>
      </w:r>
      <w:r w:rsidR="007518F8" w:rsidRPr="008C1D45">
        <w:rPr>
          <w:rStyle w:val="19"/>
          <w:color w:val="auto"/>
          <w:sz w:val="28"/>
          <w:szCs w:val="28"/>
        </w:rPr>
        <w:t xml:space="preserve">- </w:t>
      </w:r>
      <w:r w:rsidR="001A31EA" w:rsidRPr="008C1D45">
        <w:rPr>
          <w:rStyle w:val="19"/>
          <w:color w:val="auto"/>
          <w:sz w:val="28"/>
          <w:szCs w:val="28"/>
        </w:rPr>
        <w:t>обладателями Кубка Гагарина.</w:t>
      </w:r>
    </w:p>
    <w:p w14:paraId="27E37D4B" w14:textId="77777777" w:rsidR="001453B5" w:rsidRPr="008C1D45" w:rsidRDefault="000E2CE7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Магнитогорск </w:t>
      </w:r>
      <w:r w:rsidR="00A12D46" w:rsidRPr="008C1D45">
        <w:rPr>
          <w:color w:val="auto"/>
          <w:sz w:val="28"/>
          <w:szCs w:val="28"/>
        </w:rPr>
        <w:t xml:space="preserve">из года в год динамично развивается, становится </w:t>
      </w:r>
      <w:r w:rsidR="001A31EA" w:rsidRPr="008C1D45">
        <w:rPr>
          <w:color w:val="auto"/>
          <w:sz w:val="28"/>
          <w:szCs w:val="28"/>
        </w:rPr>
        <w:t xml:space="preserve">более </w:t>
      </w:r>
      <w:r w:rsidR="00A12D46" w:rsidRPr="008C1D45">
        <w:rPr>
          <w:color w:val="auto"/>
          <w:sz w:val="28"/>
          <w:szCs w:val="28"/>
        </w:rPr>
        <w:t>современным и комфортным для жизни. П</w:t>
      </w:r>
      <w:r w:rsidRPr="008C1D45">
        <w:rPr>
          <w:color w:val="auto"/>
          <w:sz w:val="28"/>
          <w:szCs w:val="28"/>
        </w:rPr>
        <w:t xml:space="preserve">риятно, когда результаты работы </w:t>
      </w:r>
      <w:r w:rsidR="00A12D46" w:rsidRPr="008C1D45">
        <w:rPr>
          <w:color w:val="auto"/>
          <w:sz w:val="28"/>
          <w:szCs w:val="28"/>
        </w:rPr>
        <w:t>большой команды отмечают жители. О том, что мы ид</w:t>
      </w:r>
      <w:r w:rsidR="007518F8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>м в правильном направлении, говорят региональные и федеральные рейтинги. Так, по итогам мониторинга Финансового университета при Правительстве России в 2024 году Магнитогорск вош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 xml:space="preserve">л в ТОП-30 городов с наибольшим индексом качества жизни. </w:t>
      </w:r>
    </w:p>
    <w:p w14:paraId="5D4A5C45" w14:textId="02127C66" w:rsidR="001453B5" w:rsidRPr="008C1D45" w:rsidRDefault="00D02321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Безусловно, проблемы есть и все</w:t>
      </w:r>
      <w:r w:rsidR="00A12D46" w:rsidRPr="008C1D45">
        <w:rPr>
          <w:color w:val="auto"/>
          <w:sz w:val="28"/>
          <w:szCs w:val="28"/>
        </w:rPr>
        <w:t xml:space="preserve"> их разом не решить, но стремимся к высоким результатам. </w:t>
      </w:r>
      <w:r w:rsidR="004E1D0B" w:rsidRPr="008C1D45">
        <w:rPr>
          <w:color w:val="auto"/>
          <w:sz w:val="28"/>
          <w:szCs w:val="28"/>
        </w:rPr>
        <w:t>Реализу</w:t>
      </w:r>
      <w:r w:rsidR="004315C8" w:rsidRPr="008C1D45">
        <w:rPr>
          <w:color w:val="auto"/>
          <w:sz w:val="28"/>
          <w:szCs w:val="28"/>
        </w:rPr>
        <w:t>ю</w:t>
      </w:r>
      <w:r w:rsidR="004E1D0B" w:rsidRPr="008C1D45">
        <w:rPr>
          <w:color w:val="auto"/>
          <w:sz w:val="28"/>
          <w:szCs w:val="28"/>
        </w:rPr>
        <w:t>тся множество</w:t>
      </w:r>
      <w:r w:rsidR="00A12D46" w:rsidRPr="008C1D45">
        <w:rPr>
          <w:color w:val="auto"/>
          <w:sz w:val="28"/>
          <w:szCs w:val="28"/>
        </w:rPr>
        <w:t xml:space="preserve"> проектов: возвод</w:t>
      </w:r>
      <w:r w:rsidR="004E1D0B" w:rsidRPr="008C1D45">
        <w:rPr>
          <w:color w:val="auto"/>
          <w:sz w:val="28"/>
          <w:szCs w:val="28"/>
        </w:rPr>
        <w:t>ятся</w:t>
      </w:r>
      <w:r w:rsidR="00A12D46" w:rsidRPr="008C1D45">
        <w:rPr>
          <w:color w:val="auto"/>
          <w:sz w:val="28"/>
          <w:szCs w:val="28"/>
        </w:rPr>
        <w:t xml:space="preserve"> новые объекты, стро</w:t>
      </w:r>
      <w:r w:rsidR="004E1D0B" w:rsidRPr="008C1D45">
        <w:rPr>
          <w:color w:val="auto"/>
          <w:sz w:val="28"/>
          <w:szCs w:val="28"/>
        </w:rPr>
        <w:t>ятся</w:t>
      </w:r>
      <w:r w:rsidR="00A12D46" w:rsidRPr="008C1D45">
        <w:rPr>
          <w:color w:val="auto"/>
          <w:sz w:val="28"/>
          <w:szCs w:val="28"/>
        </w:rPr>
        <w:t xml:space="preserve"> и ремонтиру</w:t>
      </w:r>
      <w:r w:rsidR="004E1D0B" w:rsidRPr="008C1D45">
        <w:rPr>
          <w:color w:val="auto"/>
          <w:sz w:val="28"/>
          <w:szCs w:val="28"/>
        </w:rPr>
        <w:t>ются</w:t>
      </w:r>
      <w:r w:rsidR="00A12D46" w:rsidRPr="008C1D45">
        <w:rPr>
          <w:color w:val="auto"/>
          <w:sz w:val="28"/>
          <w:szCs w:val="28"/>
        </w:rPr>
        <w:t xml:space="preserve"> дороги, благоустраива</w:t>
      </w:r>
      <w:r w:rsidR="004E1D0B" w:rsidRPr="008C1D45">
        <w:rPr>
          <w:color w:val="auto"/>
          <w:sz w:val="28"/>
          <w:szCs w:val="28"/>
        </w:rPr>
        <w:t>ются</w:t>
      </w:r>
      <w:r w:rsidRPr="008C1D45">
        <w:rPr>
          <w:color w:val="auto"/>
          <w:sz w:val="28"/>
          <w:szCs w:val="28"/>
        </w:rPr>
        <w:t xml:space="preserve"> </w:t>
      </w:r>
      <w:r w:rsidR="00A12D46" w:rsidRPr="008C1D45">
        <w:rPr>
          <w:color w:val="auto"/>
          <w:sz w:val="28"/>
          <w:szCs w:val="28"/>
        </w:rPr>
        <w:t>общественные территории – делае</w:t>
      </w:r>
      <w:r w:rsidR="004E1D0B" w:rsidRPr="008C1D45">
        <w:rPr>
          <w:color w:val="auto"/>
          <w:sz w:val="28"/>
          <w:szCs w:val="28"/>
        </w:rPr>
        <w:t>тся</w:t>
      </w:r>
      <w:r w:rsidR="00A12D46" w:rsidRPr="008C1D45">
        <w:rPr>
          <w:color w:val="auto"/>
          <w:sz w:val="28"/>
          <w:szCs w:val="28"/>
        </w:rPr>
        <w:t xml:space="preserve"> вс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 xml:space="preserve"> на благо наших жителей и нашего любимого города. 2024 год не стал исключением. Все задачи, которые </w:t>
      </w:r>
      <w:r w:rsidRPr="008C1D45">
        <w:rPr>
          <w:color w:val="auto"/>
          <w:sz w:val="28"/>
          <w:szCs w:val="28"/>
        </w:rPr>
        <w:t>ставили</w:t>
      </w:r>
      <w:r w:rsidR="00AC2ECA" w:rsidRPr="008C1D45">
        <w:rPr>
          <w:color w:val="auto"/>
          <w:sz w:val="28"/>
          <w:szCs w:val="28"/>
        </w:rPr>
        <w:t xml:space="preserve"> </w:t>
      </w:r>
      <w:r w:rsidR="00A12D46" w:rsidRPr="008C1D45">
        <w:rPr>
          <w:color w:val="auto"/>
          <w:sz w:val="28"/>
          <w:szCs w:val="28"/>
        </w:rPr>
        <w:t>перед собой</w:t>
      </w:r>
      <w:r w:rsidR="00AC2ECA" w:rsidRPr="008C1D45">
        <w:rPr>
          <w:color w:val="auto"/>
          <w:sz w:val="28"/>
          <w:szCs w:val="28"/>
        </w:rPr>
        <w:t xml:space="preserve">, нами </w:t>
      </w:r>
      <w:r w:rsidR="00A12D46" w:rsidRPr="008C1D45">
        <w:rPr>
          <w:color w:val="auto"/>
          <w:sz w:val="28"/>
          <w:szCs w:val="28"/>
        </w:rPr>
        <w:t>выполн</w:t>
      </w:r>
      <w:r w:rsidR="00AC2ECA" w:rsidRPr="008C1D45">
        <w:rPr>
          <w:color w:val="auto"/>
          <w:sz w:val="28"/>
          <w:szCs w:val="28"/>
        </w:rPr>
        <w:t>ены</w:t>
      </w:r>
      <w:r w:rsidR="00A12D46" w:rsidRPr="008C1D45">
        <w:rPr>
          <w:color w:val="auto"/>
          <w:sz w:val="28"/>
          <w:szCs w:val="28"/>
        </w:rPr>
        <w:t>.</w:t>
      </w:r>
    </w:p>
    <w:p w14:paraId="08C29B7C" w14:textId="77777777" w:rsidR="001453B5" w:rsidRPr="008C1D45" w:rsidRDefault="001453B5" w:rsidP="008C1D45">
      <w:pPr>
        <w:ind w:firstLine="709"/>
        <w:jc w:val="both"/>
        <w:rPr>
          <w:color w:val="auto"/>
          <w:sz w:val="28"/>
          <w:szCs w:val="28"/>
        </w:rPr>
      </w:pPr>
    </w:p>
    <w:p w14:paraId="2CD3A469" w14:textId="77777777" w:rsidR="001453B5" w:rsidRPr="008C1D45" w:rsidRDefault="00A12D46" w:rsidP="008C1D45">
      <w:pPr>
        <w:ind w:firstLine="709"/>
        <w:contextualSpacing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 xml:space="preserve">ПОДДЕРЖКА </w:t>
      </w:r>
      <w:r w:rsidR="006F5362" w:rsidRPr="008C1D45">
        <w:rPr>
          <w:b/>
          <w:color w:val="auto"/>
          <w:sz w:val="28"/>
          <w:szCs w:val="28"/>
        </w:rPr>
        <w:t>МОБИЛИЗОВАННЫХ ГРАЖДАН</w:t>
      </w:r>
      <w:r w:rsidRPr="008C1D45">
        <w:rPr>
          <w:b/>
          <w:color w:val="auto"/>
          <w:sz w:val="28"/>
          <w:szCs w:val="28"/>
        </w:rPr>
        <w:t xml:space="preserve"> И ЧЛЕНОВ ИХ СЕМЕЙ </w:t>
      </w:r>
    </w:p>
    <w:p w14:paraId="4E572B1B" w14:textId="77777777" w:rsidR="001453B5" w:rsidRPr="008C1D45" w:rsidRDefault="00A12D46" w:rsidP="008C1D45">
      <w:pPr>
        <w:ind w:firstLine="709"/>
        <w:contextualSpacing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Ушедший год прош</w:t>
      </w:r>
      <w:r w:rsidR="007518F8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л под эгидой Года семьи. Больш</w:t>
      </w:r>
      <w:r w:rsidR="00E76B95" w:rsidRPr="008C1D45">
        <w:rPr>
          <w:color w:val="auto"/>
          <w:sz w:val="28"/>
          <w:szCs w:val="28"/>
        </w:rPr>
        <w:t>ая</w:t>
      </w:r>
      <w:r w:rsidRPr="008C1D45">
        <w:rPr>
          <w:color w:val="auto"/>
          <w:sz w:val="28"/>
          <w:szCs w:val="28"/>
        </w:rPr>
        <w:t xml:space="preserve"> работ</w:t>
      </w:r>
      <w:r w:rsidR="00E76B95" w:rsidRPr="008C1D45">
        <w:rPr>
          <w:color w:val="auto"/>
          <w:sz w:val="28"/>
          <w:szCs w:val="28"/>
        </w:rPr>
        <w:t>а</w:t>
      </w:r>
      <w:r w:rsidRPr="008C1D45">
        <w:rPr>
          <w:color w:val="auto"/>
          <w:sz w:val="28"/>
          <w:szCs w:val="28"/>
        </w:rPr>
        <w:t xml:space="preserve"> прове</w:t>
      </w:r>
      <w:r w:rsidR="00E76B95" w:rsidRPr="008C1D45">
        <w:rPr>
          <w:color w:val="auto"/>
          <w:sz w:val="28"/>
          <w:szCs w:val="28"/>
        </w:rPr>
        <w:t>дена</w:t>
      </w:r>
      <w:r w:rsidRPr="008C1D45">
        <w:rPr>
          <w:color w:val="auto"/>
          <w:sz w:val="28"/>
          <w:szCs w:val="28"/>
        </w:rPr>
        <w:t xml:space="preserve"> по укреплению традиционн</w:t>
      </w:r>
      <w:r w:rsidR="00D02321" w:rsidRPr="008C1D45">
        <w:rPr>
          <w:color w:val="auto"/>
          <w:sz w:val="28"/>
          <w:szCs w:val="28"/>
        </w:rPr>
        <w:t>ых семейных ценностей</w:t>
      </w:r>
      <w:r w:rsidRPr="008C1D45">
        <w:rPr>
          <w:color w:val="auto"/>
          <w:sz w:val="28"/>
          <w:szCs w:val="28"/>
        </w:rPr>
        <w:t>. Особое внимание - семьям участников специальной военной операции</w:t>
      </w:r>
      <w:r w:rsidR="007518F8" w:rsidRPr="008C1D45">
        <w:rPr>
          <w:color w:val="auto"/>
          <w:sz w:val="28"/>
          <w:szCs w:val="28"/>
        </w:rPr>
        <w:t xml:space="preserve"> (далее</w:t>
      </w:r>
      <w:r w:rsidR="00C74168" w:rsidRPr="008C1D45">
        <w:rPr>
          <w:color w:val="auto"/>
          <w:sz w:val="28"/>
          <w:szCs w:val="28"/>
        </w:rPr>
        <w:t xml:space="preserve"> </w:t>
      </w:r>
      <w:r w:rsidR="002F10C7" w:rsidRPr="008C1D45">
        <w:rPr>
          <w:color w:val="auto"/>
          <w:sz w:val="28"/>
          <w:szCs w:val="28"/>
        </w:rPr>
        <w:t>-</w:t>
      </w:r>
      <w:r w:rsidR="007518F8" w:rsidRPr="008C1D45">
        <w:rPr>
          <w:color w:val="auto"/>
          <w:sz w:val="28"/>
          <w:szCs w:val="28"/>
        </w:rPr>
        <w:t xml:space="preserve"> СВО)</w:t>
      </w:r>
      <w:r w:rsidRPr="008C1D45">
        <w:rPr>
          <w:color w:val="auto"/>
          <w:sz w:val="28"/>
          <w:szCs w:val="28"/>
        </w:rPr>
        <w:t xml:space="preserve">. С самого начала </w:t>
      </w:r>
      <w:r w:rsidRPr="008C1D45">
        <w:rPr>
          <w:color w:val="auto"/>
          <w:sz w:val="28"/>
          <w:szCs w:val="28"/>
        </w:rPr>
        <w:lastRenderedPageBreak/>
        <w:t xml:space="preserve">спецоперации </w:t>
      </w:r>
      <w:r w:rsidRPr="008C1D45">
        <w:rPr>
          <w:rStyle w:val="19"/>
          <w:color w:val="auto"/>
          <w:sz w:val="28"/>
          <w:szCs w:val="28"/>
        </w:rPr>
        <w:t xml:space="preserve">поддержка участников СВО и членов их семей является важным направлением в нашей деятельности. Эти приоритеты в работе были определены Президентом России Владимиром Владимировичем Путиным и губернатором Челябинской области Алексеем Леонидовичем </w:t>
      </w:r>
      <w:proofErr w:type="spellStart"/>
      <w:r w:rsidRPr="008C1D45">
        <w:rPr>
          <w:rStyle w:val="19"/>
          <w:color w:val="auto"/>
          <w:sz w:val="28"/>
          <w:szCs w:val="28"/>
        </w:rPr>
        <w:t>Текслером</w:t>
      </w:r>
      <w:proofErr w:type="spellEnd"/>
      <w:r w:rsidRPr="008C1D45">
        <w:rPr>
          <w:rStyle w:val="19"/>
          <w:color w:val="auto"/>
          <w:sz w:val="28"/>
          <w:szCs w:val="28"/>
        </w:rPr>
        <w:t xml:space="preserve">. </w:t>
      </w:r>
      <w:r w:rsidRPr="008C1D45">
        <w:rPr>
          <w:color w:val="auto"/>
          <w:sz w:val="28"/>
          <w:szCs w:val="28"/>
        </w:rPr>
        <w:t>В городе активно реализуются мероприятия по всесторонней поддержке участников СВО и членов их семей – от назначения единовременных выплат до психологической помощи и организации семейного досуга. Наша задача – обеспечить заботой и вниманием семью каждого участника СВО.</w:t>
      </w:r>
    </w:p>
    <w:p w14:paraId="011D9848" w14:textId="30DE2AFF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За сч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т областного бюджета участникам </w:t>
      </w:r>
      <w:r w:rsidR="000902AB">
        <w:rPr>
          <w:color w:val="auto"/>
          <w:sz w:val="28"/>
          <w:szCs w:val="28"/>
        </w:rPr>
        <w:t>СВО</w:t>
      </w:r>
      <w:r w:rsidRPr="008C1D45">
        <w:rPr>
          <w:color w:val="auto"/>
          <w:sz w:val="28"/>
          <w:szCs w:val="28"/>
        </w:rPr>
        <w:t xml:space="preserve"> предоставляются единовременные денежные выплат</w:t>
      </w:r>
      <w:r w:rsidR="00D02321" w:rsidRPr="008C1D45">
        <w:rPr>
          <w:color w:val="auto"/>
          <w:sz w:val="28"/>
          <w:szCs w:val="28"/>
        </w:rPr>
        <w:t>ы. Так, для граждан, заключивших</w:t>
      </w:r>
      <w:r w:rsidRPr="008C1D45">
        <w:rPr>
          <w:color w:val="auto"/>
          <w:sz w:val="28"/>
          <w:szCs w:val="28"/>
        </w:rPr>
        <w:t xml:space="preserve"> контракт с Министерством обороны Российской Федерации </w:t>
      </w:r>
      <w:r w:rsidR="00D02321" w:rsidRPr="008C1D45">
        <w:rPr>
          <w:color w:val="auto"/>
          <w:sz w:val="28"/>
          <w:szCs w:val="28"/>
        </w:rPr>
        <w:t xml:space="preserve">для прохождения военной службы, </w:t>
      </w:r>
      <w:r w:rsidRPr="008C1D45">
        <w:rPr>
          <w:color w:val="auto"/>
          <w:sz w:val="28"/>
          <w:szCs w:val="28"/>
        </w:rPr>
        <w:t xml:space="preserve">размер единовременной денежной </w:t>
      </w:r>
      <w:r w:rsidR="00D02321" w:rsidRPr="008C1D45">
        <w:rPr>
          <w:color w:val="auto"/>
          <w:sz w:val="28"/>
          <w:szCs w:val="28"/>
        </w:rPr>
        <w:t xml:space="preserve">выплаты составляет 1,5 </w:t>
      </w:r>
      <w:r w:rsidR="00973063" w:rsidRPr="008C1D45">
        <w:rPr>
          <w:color w:val="auto"/>
          <w:sz w:val="28"/>
          <w:szCs w:val="28"/>
        </w:rPr>
        <w:t>миллиона рублей. На каждого ребе</w:t>
      </w:r>
      <w:r w:rsidRPr="008C1D45">
        <w:rPr>
          <w:color w:val="auto"/>
          <w:sz w:val="28"/>
          <w:szCs w:val="28"/>
        </w:rPr>
        <w:t>нка участника СВО предоставляется</w:t>
      </w:r>
      <w:r w:rsidR="00D02321" w:rsidRPr="008C1D45">
        <w:rPr>
          <w:color w:val="auto"/>
          <w:sz w:val="28"/>
          <w:szCs w:val="28"/>
        </w:rPr>
        <w:t xml:space="preserve"> выплата в размере 20 </w:t>
      </w:r>
      <w:r w:rsidRPr="008C1D45">
        <w:rPr>
          <w:color w:val="auto"/>
          <w:sz w:val="28"/>
          <w:szCs w:val="28"/>
        </w:rPr>
        <w:t>тысяч рублей.</w:t>
      </w:r>
    </w:p>
    <w:p w14:paraId="6767C417" w14:textId="34AD9B6A" w:rsidR="00D02321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к мерам социальной поддержки добавились нов</w:t>
      </w:r>
      <w:r w:rsidR="00077112" w:rsidRPr="008C1D45">
        <w:rPr>
          <w:color w:val="auto"/>
          <w:sz w:val="28"/>
          <w:szCs w:val="28"/>
        </w:rPr>
        <w:t>ая</w:t>
      </w:r>
      <w:r w:rsidRPr="008C1D45">
        <w:rPr>
          <w:color w:val="auto"/>
          <w:sz w:val="28"/>
          <w:szCs w:val="28"/>
        </w:rPr>
        <w:t xml:space="preserve"> – единовременная выплата на приобретение легкового автомобиля военнослужащим, ставшим инвалидами вследствие ранений, полученных в зоне СВ</w:t>
      </w:r>
      <w:r w:rsidR="00D02321" w:rsidRPr="008C1D45">
        <w:rPr>
          <w:color w:val="auto"/>
          <w:sz w:val="28"/>
          <w:szCs w:val="28"/>
        </w:rPr>
        <w:t xml:space="preserve">О. Она составляет 1,5 </w:t>
      </w:r>
      <w:r w:rsidRPr="008C1D45">
        <w:rPr>
          <w:color w:val="auto"/>
          <w:sz w:val="28"/>
          <w:szCs w:val="28"/>
        </w:rPr>
        <w:t xml:space="preserve">миллиона рублей. </w:t>
      </w:r>
      <w:r w:rsidR="00D02321" w:rsidRPr="008C1D45">
        <w:rPr>
          <w:color w:val="auto"/>
          <w:sz w:val="28"/>
          <w:szCs w:val="28"/>
        </w:rPr>
        <w:t>Выплату на приобретение автомобиля получили 10 человек.</w:t>
      </w:r>
      <w:r w:rsid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Также денежная выплата предусмотрена взамен предоставления земельных участков. Сумма выплаты в 2025 год</w:t>
      </w:r>
      <w:r w:rsidR="000D4409" w:rsidRPr="008C1D45">
        <w:rPr>
          <w:color w:val="auto"/>
          <w:sz w:val="28"/>
          <w:szCs w:val="28"/>
        </w:rPr>
        <w:t xml:space="preserve">у составляет 343,2 тысячи рублей. </w:t>
      </w:r>
    </w:p>
    <w:p w14:paraId="12DAA091" w14:textId="5521319D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Ряд мероприятий реализуется за сч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т средств бюджета города. Это предоставление детям участников СВО бесплатных пут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вок в городские лагеря с дневным пребыванием, туристские походы, </w:t>
      </w:r>
      <w:r w:rsidR="00D02321" w:rsidRPr="008C1D45">
        <w:rPr>
          <w:color w:val="auto"/>
          <w:sz w:val="28"/>
          <w:szCs w:val="28"/>
        </w:rPr>
        <w:t>загородные детс</w:t>
      </w:r>
      <w:r w:rsidR="008368FE" w:rsidRPr="008C1D45">
        <w:rPr>
          <w:color w:val="auto"/>
          <w:sz w:val="28"/>
          <w:szCs w:val="28"/>
        </w:rPr>
        <w:t>кие оздоровительные центры</w:t>
      </w:r>
      <w:r w:rsidR="00EC72B0">
        <w:rPr>
          <w:color w:val="auto"/>
          <w:sz w:val="28"/>
          <w:szCs w:val="28"/>
        </w:rPr>
        <w:t>.</w:t>
      </w:r>
      <w:r w:rsidRPr="008C1D45">
        <w:rPr>
          <w:color w:val="auto"/>
          <w:sz w:val="28"/>
          <w:szCs w:val="28"/>
        </w:rPr>
        <w:t xml:space="preserve"> Это право бесплатного проезда в городском общественном т</w:t>
      </w:r>
      <w:r w:rsidR="008368FE" w:rsidRPr="008C1D45">
        <w:rPr>
          <w:color w:val="auto"/>
          <w:sz w:val="28"/>
          <w:szCs w:val="28"/>
        </w:rPr>
        <w:t>ранспорте для</w:t>
      </w:r>
      <w:r w:rsidR="00D02321" w:rsidRPr="008C1D45">
        <w:rPr>
          <w:color w:val="auto"/>
          <w:sz w:val="28"/>
          <w:szCs w:val="28"/>
        </w:rPr>
        <w:t xml:space="preserve"> школьников и студентов</w:t>
      </w:r>
      <w:r w:rsidRPr="008C1D45">
        <w:rPr>
          <w:color w:val="auto"/>
          <w:sz w:val="28"/>
          <w:szCs w:val="28"/>
        </w:rPr>
        <w:t>, бесплатное двухразовое горячее пи</w:t>
      </w:r>
      <w:r w:rsidR="00D02321" w:rsidRPr="008C1D45">
        <w:rPr>
          <w:color w:val="auto"/>
          <w:sz w:val="28"/>
          <w:szCs w:val="28"/>
        </w:rPr>
        <w:t>тание школьников</w:t>
      </w:r>
      <w:r w:rsidR="008368FE" w:rsidRPr="008C1D45">
        <w:rPr>
          <w:color w:val="auto"/>
          <w:sz w:val="28"/>
          <w:szCs w:val="28"/>
        </w:rPr>
        <w:t>,</w:t>
      </w:r>
      <w:r w:rsidRPr="008C1D45">
        <w:rPr>
          <w:color w:val="auto"/>
          <w:sz w:val="28"/>
          <w:szCs w:val="28"/>
        </w:rPr>
        <w:t xml:space="preserve"> компенсация родительской платы за детский сад. </w:t>
      </w:r>
      <w:r w:rsidR="008368FE" w:rsidRPr="008C1D45">
        <w:rPr>
          <w:color w:val="auto"/>
          <w:sz w:val="28"/>
          <w:szCs w:val="28"/>
        </w:rPr>
        <w:t>Также</w:t>
      </w:r>
      <w:r w:rsidRPr="008C1D45">
        <w:rPr>
          <w:color w:val="auto"/>
          <w:sz w:val="28"/>
          <w:szCs w:val="28"/>
        </w:rPr>
        <w:t xml:space="preserve"> льготы по арендной плате </w:t>
      </w:r>
      <w:r w:rsidR="008368FE" w:rsidRPr="008C1D45">
        <w:rPr>
          <w:color w:val="auto"/>
          <w:sz w:val="28"/>
          <w:szCs w:val="28"/>
        </w:rPr>
        <w:t>на</w:t>
      </w:r>
      <w:r w:rsidRPr="008C1D45">
        <w:rPr>
          <w:color w:val="auto"/>
          <w:sz w:val="28"/>
          <w:szCs w:val="28"/>
        </w:rPr>
        <w:t xml:space="preserve"> имуществ</w:t>
      </w:r>
      <w:r w:rsidR="008368FE" w:rsidRPr="008C1D45">
        <w:rPr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 xml:space="preserve"> и земл</w:t>
      </w:r>
      <w:r w:rsidR="008368FE" w:rsidRPr="008C1D45">
        <w:rPr>
          <w:color w:val="auto"/>
          <w:sz w:val="28"/>
          <w:szCs w:val="28"/>
        </w:rPr>
        <w:t>ю</w:t>
      </w:r>
      <w:r w:rsidRPr="008C1D45">
        <w:rPr>
          <w:color w:val="auto"/>
          <w:sz w:val="28"/>
          <w:szCs w:val="28"/>
        </w:rPr>
        <w:t>, материальная помощь в связи с трудной жизнен</w:t>
      </w:r>
      <w:r w:rsidR="008368FE" w:rsidRPr="008C1D45">
        <w:rPr>
          <w:color w:val="auto"/>
          <w:sz w:val="28"/>
          <w:szCs w:val="28"/>
        </w:rPr>
        <w:t xml:space="preserve">ной ситуацией и на захоронение, </w:t>
      </w:r>
      <w:r w:rsidRPr="008C1D45">
        <w:rPr>
          <w:color w:val="auto"/>
          <w:sz w:val="28"/>
          <w:szCs w:val="28"/>
        </w:rPr>
        <w:t>единовременная выплата супругам мобилизов</w:t>
      </w:r>
      <w:r w:rsidR="008368FE" w:rsidRPr="008C1D45">
        <w:rPr>
          <w:color w:val="auto"/>
          <w:sz w:val="28"/>
          <w:szCs w:val="28"/>
        </w:rPr>
        <w:t>анных в размере 15 тысяч рублей</w:t>
      </w:r>
      <w:r w:rsidRPr="008C1D45">
        <w:rPr>
          <w:color w:val="auto"/>
          <w:sz w:val="28"/>
          <w:szCs w:val="28"/>
        </w:rPr>
        <w:t xml:space="preserve"> и единовременная выплата </w:t>
      </w:r>
      <w:r w:rsidR="007B4896" w:rsidRPr="008C1D45">
        <w:rPr>
          <w:color w:val="auto"/>
          <w:sz w:val="28"/>
          <w:szCs w:val="28"/>
        </w:rPr>
        <w:t>контрактникам в</w:t>
      </w:r>
      <w:r w:rsidRPr="008C1D45">
        <w:rPr>
          <w:color w:val="auto"/>
          <w:sz w:val="28"/>
          <w:szCs w:val="28"/>
        </w:rPr>
        <w:t xml:space="preserve"> размере 100 тысяч рублей.</w:t>
      </w:r>
    </w:p>
    <w:p w14:paraId="684EA36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Мерами поддержки</w:t>
      </w:r>
      <w:r w:rsidR="00D02321" w:rsidRPr="008C1D45">
        <w:rPr>
          <w:color w:val="auto"/>
          <w:sz w:val="28"/>
          <w:szCs w:val="28"/>
        </w:rPr>
        <w:t xml:space="preserve"> охвачены семьи 2095</w:t>
      </w:r>
      <w:r w:rsidRPr="008C1D45">
        <w:rPr>
          <w:color w:val="auto"/>
          <w:sz w:val="28"/>
          <w:szCs w:val="28"/>
        </w:rPr>
        <w:t xml:space="preserve"> участников СВО, в которых воспитыва</w:t>
      </w:r>
      <w:r w:rsidR="00D02321" w:rsidRPr="008C1D45">
        <w:rPr>
          <w:color w:val="auto"/>
          <w:sz w:val="28"/>
          <w:szCs w:val="28"/>
        </w:rPr>
        <w:t>ются 1553 ребенка</w:t>
      </w:r>
      <w:r w:rsidRPr="008C1D45">
        <w:rPr>
          <w:color w:val="auto"/>
          <w:sz w:val="28"/>
          <w:szCs w:val="28"/>
        </w:rPr>
        <w:t xml:space="preserve">. За семьями закреплены кураторы. Они находятся на постоянной связи, оказывают содействие в решении возникающих проблем. </w:t>
      </w:r>
    </w:p>
    <w:p w14:paraId="2BE09B1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целях своевременной и всесторонней помощи семьям участников СВО составлены 1346 социальных карт с указанием потребностей в различных видах помощи. В процессе отработки социальных карт оказывается материальная помощь, содействие в проведении ремонтных работ, уборке жилых помещений и другие социальные услуги.</w:t>
      </w:r>
    </w:p>
    <w:p w14:paraId="62AB6D7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По телефону психологической поддержки семьям участников СВО оказывается помощь по снижению эмоционального напряжения и уровня тревожности. </w:t>
      </w:r>
    </w:p>
    <w:p w14:paraId="659273F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настоящее время на уч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те состоят 42 участника СВО с инвалидностью. С целью установления нуждаемости в обустройстве жилого помещения и </w:t>
      </w:r>
      <w:r w:rsidRPr="008C1D45">
        <w:rPr>
          <w:color w:val="auto"/>
          <w:sz w:val="28"/>
          <w:szCs w:val="28"/>
        </w:rPr>
        <w:lastRenderedPageBreak/>
        <w:t>улучшения качества жизни проводится обследование условий проживания, а затем приспособление жилья и входной группы многоквартирного дома.</w:t>
      </w:r>
      <w:r w:rsidR="00D02321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Совместно с фондом «Защитники Отечества» устанавливается система «Умный дом», приобретаются предметы первой необходимости с уч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том </w:t>
      </w:r>
      <w:r w:rsidR="00D02321" w:rsidRPr="008C1D45">
        <w:rPr>
          <w:color w:val="auto"/>
          <w:sz w:val="28"/>
          <w:szCs w:val="28"/>
        </w:rPr>
        <w:t xml:space="preserve">потребности </w:t>
      </w:r>
      <w:r w:rsidRPr="008C1D45">
        <w:rPr>
          <w:color w:val="auto"/>
          <w:sz w:val="28"/>
          <w:szCs w:val="28"/>
        </w:rPr>
        <w:t>участника с инвалидностью. До момента обесп</w:t>
      </w:r>
      <w:r w:rsidR="000E71FE" w:rsidRPr="008C1D45">
        <w:rPr>
          <w:color w:val="auto"/>
          <w:sz w:val="28"/>
          <w:szCs w:val="28"/>
        </w:rPr>
        <w:t>еч</w:t>
      </w:r>
      <w:r w:rsidRPr="008C1D45">
        <w:rPr>
          <w:color w:val="auto"/>
          <w:sz w:val="28"/>
          <w:szCs w:val="28"/>
        </w:rPr>
        <w:t xml:space="preserve">ения участника СВО техническими средствами реабилитации через Социальный фонд России администрацией города выдаются во временное пользование средства реабилитации. </w:t>
      </w:r>
    </w:p>
    <w:p w14:paraId="3E76FA55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Также организовано взаимодействие с социальными координаторами фонда «Защитники Отечества» для работы с ветеранами боевых действий, участниками СВО и их семьями. </w:t>
      </w:r>
    </w:p>
    <w:p w14:paraId="756E6C89" w14:textId="77777777" w:rsidR="00941591" w:rsidRPr="008C1D45" w:rsidRDefault="00941591" w:rsidP="008C1D45">
      <w:pPr>
        <w:ind w:firstLine="709"/>
        <w:jc w:val="both"/>
        <w:rPr>
          <w:color w:val="auto"/>
          <w:sz w:val="28"/>
          <w:szCs w:val="28"/>
        </w:rPr>
      </w:pPr>
    </w:p>
    <w:p w14:paraId="2846C5EC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БЮДЖЕТ И НАЦИОНАЛЬНЫЕ ПРОЕКТЫ</w:t>
      </w:r>
    </w:p>
    <w:p w14:paraId="3E23B5D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Благодаря грамотным управленческим решениям на всех уровнях власти в 2024 году нам удалось сохранить сбалансированность городской казны и выполнить в полном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ме все принятые обязательства.</w:t>
      </w:r>
    </w:p>
    <w:p w14:paraId="7B03E167" w14:textId="77777777" w:rsidR="001453B5" w:rsidRPr="008C1D45" w:rsidRDefault="002F33C8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Доходы бюджета города </w:t>
      </w:r>
      <w:r w:rsidR="00A12D46" w:rsidRPr="008C1D45">
        <w:rPr>
          <w:color w:val="auto"/>
          <w:sz w:val="28"/>
          <w:szCs w:val="28"/>
        </w:rPr>
        <w:t>с уч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том субвенций, субсидий </w:t>
      </w:r>
      <w:r w:rsidR="00A12D46" w:rsidRPr="008C1D45">
        <w:rPr>
          <w:color w:val="auto"/>
          <w:sz w:val="28"/>
          <w:szCs w:val="28"/>
        </w:rPr>
        <w:t>в прошлом году составили 24,3 миллиарда рублей с ростом по отношению к предыдущем</w:t>
      </w:r>
      <w:r w:rsidR="00941591" w:rsidRPr="008C1D45">
        <w:rPr>
          <w:color w:val="auto"/>
          <w:sz w:val="28"/>
          <w:szCs w:val="28"/>
        </w:rPr>
        <w:t>у году на 3,1 миллиарда рублей</w:t>
      </w:r>
      <w:r w:rsidR="007B4896" w:rsidRPr="008C1D45">
        <w:rPr>
          <w:color w:val="auto"/>
          <w:sz w:val="28"/>
          <w:szCs w:val="28"/>
        </w:rPr>
        <w:t>,</w:t>
      </w:r>
      <w:r w:rsidR="00941591" w:rsidRPr="008C1D45">
        <w:rPr>
          <w:color w:val="auto"/>
          <w:sz w:val="28"/>
          <w:szCs w:val="28"/>
        </w:rPr>
        <w:t xml:space="preserve"> </w:t>
      </w:r>
      <w:r w:rsidR="00A12D46" w:rsidRPr="008C1D45">
        <w:rPr>
          <w:color w:val="auto"/>
          <w:sz w:val="28"/>
          <w:szCs w:val="28"/>
        </w:rPr>
        <w:t>или 14,6</w:t>
      </w:r>
      <w:r w:rsidRPr="008C1D45">
        <w:rPr>
          <w:color w:val="auto"/>
          <w:sz w:val="28"/>
          <w:szCs w:val="28"/>
        </w:rPr>
        <w:t xml:space="preserve"> процента</w:t>
      </w:r>
      <w:r w:rsidR="00A12D46" w:rsidRPr="008C1D45">
        <w:rPr>
          <w:color w:val="auto"/>
          <w:sz w:val="28"/>
          <w:szCs w:val="28"/>
        </w:rPr>
        <w:t xml:space="preserve"> (в 2023 году – 21,2 </w:t>
      </w:r>
      <w:r w:rsidR="00831B78" w:rsidRPr="008C1D45">
        <w:rPr>
          <w:color w:val="auto"/>
          <w:sz w:val="28"/>
          <w:szCs w:val="28"/>
        </w:rPr>
        <w:t>миллиарда рублей</w:t>
      </w:r>
      <w:r w:rsidR="00A12D46" w:rsidRPr="008C1D45">
        <w:rPr>
          <w:color w:val="auto"/>
          <w:sz w:val="28"/>
          <w:szCs w:val="28"/>
        </w:rPr>
        <w:t>), в том числе 15,9 миллиарда рублей – безвозмездные поступления (в 2023 году – 14,5</w:t>
      </w:r>
      <w:r w:rsidR="00941591" w:rsidRPr="008C1D45">
        <w:rPr>
          <w:color w:val="auto"/>
          <w:sz w:val="28"/>
          <w:szCs w:val="28"/>
        </w:rPr>
        <w:t xml:space="preserve"> </w:t>
      </w:r>
      <w:r w:rsidR="00B10BB4" w:rsidRPr="008C1D45">
        <w:rPr>
          <w:color w:val="auto"/>
          <w:sz w:val="28"/>
          <w:szCs w:val="28"/>
        </w:rPr>
        <w:t>миллиарда</w:t>
      </w:r>
      <w:r w:rsidR="00941591" w:rsidRPr="008C1D45">
        <w:rPr>
          <w:color w:val="auto"/>
          <w:sz w:val="28"/>
          <w:szCs w:val="28"/>
        </w:rPr>
        <w:t xml:space="preserve"> </w:t>
      </w:r>
      <w:r w:rsidR="00A12D46" w:rsidRPr="008C1D45">
        <w:rPr>
          <w:color w:val="auto"/>
          <w:sz w:val="28"/>
          <w:szCs w:val="28"/>
        </w:rPr>
        <w:t>руб</w:t>
      </w:r>
      <w:r w:rsidR="00B10BB4" w:rsidRPr="008C1D45">
        <w:rPr>
          <w:color w:val="auto"/>
          <w:sz w:val="28"/>
          <w:szCs w:val="28"/>
        </w:rPr>
        <w:t>лей</w:t>
      </w:r>
      <w:r w:rsidR="00A12D46" w:rsidRPr="008C1D45">
        <w:rPr>
          <w:color w:val="auto"/>
          <w:sz w:val="28"/>
          <w:szCs w:val="28"/>
        </w:rPr>
        <w:t xml:space="preserve">) и 8,4 миллиарда рублей – налоговые и неналоговые доходы (в 2023 году – 6,7 </w:t>
      </w:r>
      <w:r w:rsidR="00B10BB4" w:rsidRPr="008C1D45">
        <w:rPr>
          <w:color w:val="auto"/>
          <w:sz w:val="28"/>
          <w:szCs w:val="28"/>
        </w:rPr>
        <w:t xml:space="preserve">миллиарда рублей). </w:t>
      </w:r>
      <w:r w:rsidR="00A12D46" w:rsidRPr="008C1D45">
        <w:rPr>
          <w:color w:val="auto"/>
          <w:sz w:val="28"/>
          <w:szCs w:val="28"/>
        </w:rPr>
        <w:t>Сумма расходов бюджета в минувшем году соста</w:t>
      </w:r>
      <w:r w:rsidRPr="008C1D45">
        <w:rPr>
          <w:color w:val="auto"/>
          <w:sz w:val="28"/>
          <w:szCs w:val="28"/>
        </w:rPr>
        <w:t>вила более 24 миллиардов рублей.</w:t>
      </w:r>
    </w:p>
    <w:p w14:paraId="5EEB26A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По своей структуре бюджет города традиционно оста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тся социально ориентированным.</w:t>
      </w:r>
    </w:p>
    <w:p w14:paraId="7E35ABD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Расход</w:t>
      </w:r>
      <w:r w:rsidR="007B4896" w:rsidRPr="008C1D45">
        <w:rPr>
          <w:color w:val="auto"/>
          <w:sz w:val="28"/>
          <w:szCs w:val="28"/>
        </w:rPr>
        <w:t>ы по социальной сфере, а именно:</w:t>
      </w:r>
      <w:r w:rsidRPr="008C1D45">
        <w:rPr>
          <w:color w:val="auto"/>
          <w:sz w:val="28"/>
          <w:szCs w:val="28"/>
        </w:rPr>
        <w:t xml:space="preserve"> по управлениям образования, культуры, физической культуры и спорта, социальной защиты населения, выросли почти на 1,5 миллиарда рублей и составили 13,6 миллиарда рублей (в 2023 году – 12,2 </w:t>
      </w:r>
      <w:r w:rsidR="00E25190" w:rsidRPr="008C1D45">
        <w:rPr>
          <w:color w:val="auto"/>
          <w:sz w:val="28"/>
          <w:szCs w:val="28"/>
        </w:rPr>
        <w:t>миллиарда рублей</w:t>
      </w:r>
      <w:r w:rsidRPr="008C1D45">
        <w:rPr>
          <w:color w:val="auto"/>
          <w:sz w:val="28"/>
          <w:szCs w:val="28"/>
        </w:rPr>
        <w:t>), или 55</w:t>
      </w:r>
      <w:r w:rsidR="00941591" w:rsidRPr="008C1D45">
        <w:rPr>
          <w:color w:val="auto"/>
          <w:sz w:val="28"/>
          <w:szCs w:val="28"/>
        </w:rPr>
        <w:t xml:space="preserve"> процентов</w:t>
      </w:r>
      <w:r w:rsidRPr="008C1D45">
        <w:rPr>
          <w:color w:val="auto"/>
          <w:sz w:val="28"/>
          <w:szCs w:val="28"/>
        </w:rPr>
        <w:t xml:space="preserve"> от всех расходов бюджета города. Б</w:t>
      </w:r>
      <w:r w:rsidR="00915F02" w:rsidRPr="008C1D45">
        <w:rPr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 xml:space="preserve">льшая часть расходов (более 9 </w:t>
      </w:r>
      <w:r w:rsidR="00941591" w:rsidRPr="008C1D45">
        <w:rPr>
          <w:color w:val="auto"/>
          <w:sz w:val="28"/>
          <w:szCs w:val="28"/>
        </w:rPr>
        <w:t>миллиардов</w:t>
      </w:r>
      <w:r w:rsidR="00E25190" w:rsidRPr="008C1D45">
        <w:rPr>
          <w:color w:val="auto"/>
          <w:sz w:val="28"/>
          <w:szCs w:val="28"/>
        </w:rPr>
        <w:t xml:space="preserve"> рублей</w:t>
      </w:r>
      <w:r w:rsidRPr="008C1D45">
        <w:rPr>
          <w:color w:val="auto"/>
          <w:sz w:val="28"/>
          <w:szCs w:val="28"/>
        </w:rPr>
        <w:t>) была направлена на сферу образования.</w:t>
      </w:r>
    </w:p>
    <w:p w14:paraId="6C0EC15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Расходы на блок городского хозяйства также выросли и составили 10 миллиардов рублей. Для сравнения</w:t>
      </w:r>
      <w:r w:rsidR="007B4896" w:rsidRPr="008C1D45">
        <w:rPr>
          <w:color w:val="auto"/>
          <w:sz w:val="28"/>
          <w:szCs w:val="28"/>
        </w:rPr>
        <w:t>:</w:t>
      </w:r>
      <w:r w:rsidRPr="008C1D45">
        <w:rPr>
          <w:color w:val="auto"/>
          <w:sz w:val="28"/>
          <w:szCs w:val="28"/>
        </w:rPr>
        <w:t xml:space="preserve"> данный показатель в 2023 году был 8,1 миллиарда рублей.</w:t>
      </w:r>
    </w:p>
    <w:p w14:paraId="0D1BAC8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Магнитогорск принимает активное участие в реализации национальных проектов, при этом основной упор делается на повышение уровня комфорта жизни горожан.</w:t>
      </w:r>
    </w:p>
    <w:p w14:paraId="79B6780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прошлом году в Магнитогорске реализовали 6 нацпроектов почти на два миллиарда рублей (1,97 </w:t>
      </w:r>
      <w:r w:rsidR="002D2700" w:rsidRPr="008C1D45">
        <w:rPr>
          <w:color w:val="auto"/>
          <w:sz w:val="28"/>
          <w:szCs w:val="28"/>
        </w:rPr>
        <w:t>миллиарда рублей</w:t>
      </w:r>
      <w:r w:rsidRPr="008C1D45">
        <w:rPr>
          <w:color w:val="auto"/>
          <w:sz w:val="28"/>
          <w:szCs w:val="28"/>
        </w:rPr>
        <w:t>). Это «Демография», «Экология», «Культура», «Безопасные и качественные дороги», «Жиль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 и городская среда», «Образование».</w:t>
      </w:r>
    </w:p>
    <w:p w14:paraId="6826AAB5" w14:textId="77777777" w:rsidR="001453B5" w:rsidRPr="008C1D45" w:rsidRDefault="00A12D46" w:rsidP="008C1D45">
      <w:pPr>
        <w:ind w:firstLine="709"/>
        <w:jc w:val="both"/>
        <w:rPr>
          <w:rStyle w:val="1d"/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Дополнительно для реализации проектов из областного и местного бюджетов были выделены средства в сумме 177,7 миллиона рублей на капитальный ремонт театра куклы и акт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 xml:space="preserve">ра «Буратино», ремонт автодорог, </w:t>
      </w:r>
      <w:r w:rsidRPr="008C1D45">
        <w:rPr>
          <w:rStyle w:val="1d"/>
          <w:color w:val="auto"/>
          <w:sz w:val="28"/>
          <w:szCs w:val="28"/>
        </w:rPr>
        <w:lastRenderedPageBreak/>
        <w:t>благоустройство сквера Металлургов, строительство школы в пос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>лке Димитрова на 500 учащихся.</w:t>
      </w:r>
      <w:r w:rsidR="00941591" w:rsidRPr="008C1D45">
        <w:rPr>
          <w:rStyle w:val="1d"/>
          <w:color w:val="auto"/>
          <w:sz w:val="28"/>
          <w:szCs w:val="28"/>
        </w:rPr>
        <w:t xml:space="preserve"> </w:t>
      </w:r>
      <w:r w:rsidRPr="008C1D45">
        <w:rPr>
          <w:rStyle w:val="1d"/>
          <w:color w:val="auto"/>
          <w:sz w:val="28"/>
          <w:szCs w:val="28"/>
        </w:rPr>
        <w:t>По итогам 2024 года все запланированные мероприятия выполнены на 10</w:t>
      </w:r>
      <w:r w:rsidR="002D2700" w:rsidRPr="008C1D45">
        <w:rPr>
          <w:rStyle w:val="1d"/>
          <w:color w:val="auto"/>
          <w:sz w:val="28"/>
          <w:szCs w:val="28"/>
        </w:rPr>
        <w:t>0 процентов</w:t>
      </w:r>
      <w:r w:rsidRPr="008C1D45">
        <w:rPr>
          <w:rStyle w:val="1d"/>
          <w:color w:val="auto"/>
          <w:sz w:val="28"/>
          <w:szCs w:val="28"/>
        </w:rPr>
        <w:t>.</w:t>
      </w:r>
    </w:p>
    <w:p w14:paraId="2E6FD4C5" w14:textId="77777777" w:rsidR="00941591" w:rsidRPr="008C1D45" w:rsidRDefault="00941591" w:rsidP="008C1D45">
      <w:pPr>
        <w:ind w:firstLine="709"/>
        <w:jc w:val="both"/>
        <w:rPr>
          <w:color w:val="auto"/>
          <w:sz w:val="28"/>
          <w:szCs w:val="28"/>
        </w:rPr>
      </w:pPr>
    </w:p>
    <w:p w14:paraId="13425C71" w14:textId="77777777" w:rsidR="001453B5" w:rsidRPr="008C1D45" w:rsidRDefault="00A12D46" w:rsidP="008C1D45">
      <w:pPr>
        <w:ind w:firstLine="709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СОЦИАЛЬНО-ЭКОНОМИЧЕСКОЕ РАЗВИТИЕ ГОРОДА</w:t>
      </w:r>
    </w:p>
    <w:p w14:paraId="73E10A7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отгруженной продукции составил 893,1 м</w:t>
      </w:r>
      <w:r w:rsidR="00BE1D3A" w:rsidRPr="008C1D45">
        <w:rPr>
          <w:color w:val="auto"/>
          <w:sz w:val="28"/>
          <w:szCs w:val="28"/>
        </w:rPr>
        <w:t>иллиарда рублей с ростом на 2,3 процента</w:t>
      </w:r>
      <w:r w:rsidRPr="008C1D45">
        <w:rPr>
          <w:color w:val="auto"/>
          <w:sz w:val="28"/>
          <w:szCs w:val="28"/>
        </w:rPr>
        <w:t xml:space="preserve"> к уровню 2023 года (872,7</w:t>
      </w:r>
      <w:r w:rsidR="00941591" w:rsidRPr="008C1D45">
        <w:rPr>
          <w:color w:val="auto"/>
          <w:sz w:val="28"/>
          <w:szCs w:val="28"/>
        </w:rPr>
        <w:t xml:space="preserve"> </w:t>
      </w:r>
      <w:r w:rsidR="00183BB3" w:rsidRPr="008C1D45">
        <w:rPr>
          <w:color w:val="auto"/>
          <w:sz w:val="28"/>
          <w:szCs w:val="28"/>
        </w:rPr>
        <w:t>миллиарда рублей</w:t>
      </w:r>
      <w:r w:rsidRPr="008C1D45">
        <w:rPr>
          <w:color w:val="auto"/>
          <w:sz w:val="28"/>
          <w:szCs w:val="28"/>
        </w:rPr>
        <w:t xml:space="preserve">). Доля </w:t>
      </w:r>
      <w:r w:rsidR="004B609D" w:rsidRPr="008C1D45">
        <w:rPr>
          <w:rFonts w:eastAsia="Calibri"/>
          <w:color w:val="auto"/>
          <w:sz w:val="28"/>
          <w:szCs w:val="28"/>
        </w:rPr>
        <w:t>публичного акционерного общества «Магнитогорский металлургический комбинат»</w:t>
      </w:r>
      <w:r w:rsidR="00941591" w:rsidRPr="008C1D45">
        <w:rPr>
          <w:rFonts w:eastAsia="Calibri"/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– 73,4</w:t>
      </w:r>
      <w:r w:rsidR="00183BB3" w:rsidRPr="008C1D45">
        <w:rPr>
          <w:color w:val="auto"/>
          <w:sz w:val="28"/>
          <w:szCs w:val="28"/>
        </w:rPr>
        <w:t xml:space="preserve"> процента</w:t>
      </w:r>
      <w:r w:rsidRPr="008C1D45">
        <w:rPr>
          <w:color w:val="auto"/>
          <w:sz w:val="28"/>
          <w:szCs w:val="28"/>
        </w:rPr>
        <w:t>.</w:t>
      </w:r>
    </w:p>
    <w:p w14:paraId="1B5BE9B3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В 2024 году вклад Магнитогорска в экономику Челябинской области составил 27</w:t>
      </w:r>
      <w:r w:rsidR="00772E16" w:rsidRPr="008C1D45">
        <w:rPr>
          <w:rStyle w:val="1d"/>
          <w:color w:val="auto"/>
          <w:sz w:val="28"/>
          <w:szCs w:val="28"/>
        </w:rPr>
        <w:t xml:space="preserve"> процент</w:t>
      </w:r>
      <w:r w:rsidR="007A6E30" w:rsidRPr="008C1D45">
        <w:rPr>
          <w:rStyle w:val="1d"/>
          <w:color w:val="auto"/>
          <w:sz w:val="28"/>
          <w:szCs w:val="28"/>
        </w:rPr>
        <w:t>ов</w:t>
      </w:r>
      <w:r w:rsidRPr="008C1D45">
        <w:rPr>
          <w:rStyle w:val="1d"/>
          <w:color w:val="auto"/>
          <w:sz w:val="28"/>
          <w:szCs w:val="28"/>
        </w:rPr>
        <w:t>.</w:t>
      </w:r>
    </w:p>
    <w:p w14:paraId="302149C7" w14:textId="56244DAE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инвестиций в основной капитал по итогам 2024 года составил 128,7 миллиарда рублей, что превышает</w:t>
      </w:r>
      <w:r w:rsidR="007A6E30" w:rsidRPr="008C1D45">
        <w:rPr>
          <w:color w:val="auto"/>
          <w:sz w:val="28"/>
          <w:szCs w:val="28"/>
        </w:rPr>
        <w:t xml:space="preserve"> показатель прошлого года на 41 процент</w:t>
      </w:r>
      <w:r w:rsidRPr="008C1D45">
        <w:rPr>
          <w:color w:val="auto"/>
          <w:sz w:val="28"/>
          <w:szCs w:val="28"/>
        </w:rPr>
        <w:t xml:space="preserve"> (91,3 </w:t>
      </w:r>
      <w:r w:rsidR="00C2774B" w:rsidRPr="008C1D45">
        <w:rPr>
          <w:color w:val="auto"/>
          <w:sz w:val="28"/>
          <w:szCs w:val="28"/>
        </w:rPr>
        <w:t>миллиарда рублей</w:t>
      </w:r>
      <w:r w:rsidRPr="008C1D45">
        <w:rPr>
          <w:color w:val="auto"/>
          <w:sz w:val="28"/>
          <w:szCs w:val="28"/>
        </w:rPr>
        <w:t xml:space="preserve">). Доля инвестиций </w:t>
      </w:r>
      <w:r w:rsidR="00B37C21" w:rsidRPr="008C1D45">
        <w:rPr>
          <w:rFonts w:eastAsia="Calibri"/>
          <w:color w:val="auto"/>
          <w:sz w:val="28"/>
          <w:szCs w:val="28"/>
        </w:rPr>
        <w:t>публичного акционерного общества «Магнитогорский металлургический комбинат</w:t>
      </w:r>
      <w:r w:rsidRPr="008C1D45">
        <w:rPr>
          <w:color w:val="auto"/>
          <w:sz w:val="28"/>
          <w:szCs w:val="28"/>
        </w:rPr>
        <w:t>» – 80,4</w:t>
      </w:r>
      <w:r w:rsidR="00C2774B" w:rsidRPr="008C1D45">
        <w:rPr>
          <w:color w:val="auto"/>
          <w:sz w:val="28"/>
          <w:szCs w:val="28"/>
        </w:rPr>
        <w:t xml:space="preserve"> процента</w:t>
      </w:r>
      <w:r w:rsidRPr="008C1D45">
        <w:rPr>
          <w:color w:val="auto"/>
          <w:sz w:val="28"/>
          <w:szCs w:val="28"/>
        </w:rPr>
        <w:t xml:space="preserve"> (или 103,4 </w:t>
      </w:r>
      <w:r w:rsidR="00931C56" w:rsidRPr="008C1D45">
        <w:rPr>
          <w:color w:val="auto"/>
          <w:sz w:val="28"/>
          <w:szCs w:val="28"/>
        </w:rPr>
        <w:t>миллиарда рублей).</w:t>
      </w:r>
    </w:p>
    <w:p w14:paraId="0818114B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При этом стоит отметить, что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инвестиций в основной капитал на 1 жителя в Магнитогорске уверенно превышает показатель Челябинской области (126,5 тыс</w:t>
      </w:r>
      <w:r w:rsidR="00C2774B" w:rsidRPr="008C1D45">
        <w:rPr>
          <w:color w:val="auto"/>
          <w:sz w:val="28"/>
          <w:szCs w:val="28"/>
        </w:rPr>
        <w:t>яч</w:t>
      </w:r>
      <w:r w:rsidR="0080317F" w:rsidRPr="008C1D45">
        <w:rPr>
          <w:color w:val="auto"/>
          <w:sz w:val="28"/>
          <w:szCs w:val="28"/>
        </w:rPr>
        <w:t>и</w:t>
      </w:r>
      <w:r w:rsidRPr="008C1D45">
        <w:rPr>
          <w:color w:val="auto"/>
          <w:sz w:val="28"/>
          <w:szCs w:val="28"/>
        </w:rPr>
        <w:t xml:space="preserve"> рублей). Значение данного показателя по городу составило 315 тысяч рублей, что на 41,2</w:t>
      </w:r>
      <w:r w:rsidR="00C2774B" w:rsidRPr="008C1D45">
        <w:rPr>
          <w:color w:val="auto"/>
          <w:sz w:val="28"/>
          <w:szCs w:val="28"/>
        </w:rPr>
        <w:t xml:space="preserve"> процента</w:t>
      </w:r>
      <w:r w:rsidRPr="008C1D45">
        <w:rPr>
          <w:color w:val="auto"/>
          <w:sz w:val="28"/>
          <w:szCs w:val="28"/>
        </w:rPr>
        <w:t xml:space="preserve"> выше значения прошлого года (в 2023 году – 223,1 тыс</w:t>
      </w:r>
      <w:r w:rsidR="00C2774B" w:rsidRPr="008C1D45">
        <w:rPr>
          <w:color w:val="auto"/>
          <w:sz w:val="28"/>
          <w:szCs w:val="28"/>
        </w:rPr>
        <w:t>яч</w:t>
      </w:r>
      <w:r w:rsidR="0080317F" w:rsidRPr="008C1D45">
        <w:rPr>
          <w:color w:val="auto"/>
          <w:sz w:val="28"/>
          <w:szCs w:val="28"/>
        </w:rPr>
        <w:t>и</w:t>
      </w:r>
      <w:r w:rsidR="00C2774B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рублей).</w:t>
      </w:r>
    </w:p>
    <w:p w14:paraId="1E5C0DF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Фонд оплаты труда по городу в целом также показал полож</w:t>
      </w:r>
      <w:r w:rsidR="0080317F" w:rsidRPr="008C1D45">
        <w:rPr>
          <w:color w:val="auto"/>
          <w:sz w:val="28"/>
          <w:szCs w:val="28"/>
        </w:rPr>
        <w:t>ительную динамику</w:t>
      </w:r>
      <w:r w:rsidRPr="008C1D45">
        <w:rPr>
          <w:color w:val="auto"/>
          <w:sz w:val="28"/>
          <w:szCs w:val="28"/>
        </w:rPr>
        <w:t>. Данный показатель по крупным и сре</w:t>
      </w:r>
      <w:r w:rsidR="007378C3" w:rsidRPr="008C1D45">
        <w:rPr>
          <w:color w:val="auto"/>
          <w:sz w:val="28"/>
          <w:szCs w:val="28"/>
        </w:rPr>
        <w:t>дним организациям вырос на 23,5 процента</w:t>
      </w:r>
      <w:r w:rsidRPr="008C1D45">
        <w:rPr>
          <w:color w:val="auto"/>
          <w:sz w:val="28"/>
          <w:szCs w:val="28"/>
        </w:rPr>
        <w:t xml:space="preserve"> и составил 109,3 миллиарда рублей (в 2023 году – 88,5 </w:t>
      </w:r>
      <w:r w:rsidR="007378C3" w:rsidRPr="008C1D45">
        <w:rPr>
          <w:color w:val="auto"/>
          <w:sz w:val="28"/>
          <w:szCs w:val="28"/>
        </w:rPr>
        <w:t>миллиарда рублей).</w:t>
      </w:r>
    </w:p>
    <w:p w14:paraId="4C916F0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Среднемесячная заработная плата работников крупных и средних организаций города – одна из самых высоких в Челябинской области. Она составляет 83,3 тысячи рублей (в 2023 году – 67,3 тыс</w:t>
      </w:r>
      <w:r w:rsidR="00CB3047" w:rsidRPr="008C1D45">
        <w:rPr>
          <w:color w:val="auto"/>
          <w:sz w:val="28"/>
          <w:szCs w:val="28"/>
        </w:rPr>
        <w:t>ячи</w:t>
      </w:r>
      <w:r w:rsidRPr="008C1D45">
        <w:rPr>
          <w:color w:val="auto"/>
          <w:sz w:val="28"/>
          <w:szCs w:val="28"/>
        </w:rPr>
        <w:t xml:space="preserve"> руб</w:t>
      </w:r>
      <w:r w:rsidR="00CB3047" w:rsidRPr="008C1D45">
        <w:rPr>
          <w:color w:val="auto"/>
          <w:sz w:val="28"/>
          <w:szCs w:val="28"/>
        </w:rPr>
        <w:t>лей</w:t>
      </w:r>
      <w:r w:rsidRPr="008C1D45">
        <w:rPr>
          <w:color w:val="auto"/>
          <w:sz w:val="28"/>
          <w:szCs w:val="28"/>
        </w:rPr>
        <w:t>). Рост заработной платы составил почти 24</w:t>
      </w:r>
      <w:r w:rsidR="00CB3047" w:rsidRPr="008C1D45">
        <w:rPr>
          <w:color w:val="auto"/>
          <w:sz w:val="28"/>
          <w:szCs w:val="28"/>
        </w:rPr>
        <w:t xml:space="preserve"> процент</w:t>
      </w:r>
      <w:r w:rsidR="007B4896" w:rsidRPr="008C1D45">
        <w:rPr>
          <w:color w:val="auto"/>
          <w:sz w:val="28"/>
          <w:szCs w:val="28"/>
        </w:rPr>
        <w:t>а</w:t>
      </w:r>
      <w:r w:rsidR="00CB3047" w:rsidRPr="008C1D45">
        <w:rPr>
          <w:color w:val="auto"/>
          <w:sz w:val="28"/>
          <w:szCs w:val="28"/>
        </w:rPr>
        <w:t>.</w:t>
      </w:r>
    </w:p>
    <w:p w14:paraId="025D9B18" w14:textId="6534E2AF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Выросла и зарплата работников бюджетной сферы. По итогам прошлого года в среднем она составила 52,5 тысячи рублей, что на 18,9</w:t>
      </w:r>
      <w:r w:rsidR="007B4896" w:rsidRPr="008C1D45">
        <w:rPr>
          <w:color w:val="auto"/>
          <w:sz w:val="28"/>
          <w:szCs w:val="28"/>
        </w:rPr>
        <w:t xml:space="preserve"> процента </w:t>
      </w:r>
      <w:r w:rsidRPr="008C1D45">
        <w:rPr>
          <w:color w:val="auto"/>
          <w:sz w:val="28"/>
          <w:szCs w:val="28"/>
        </w:rPr>
        <w:t xml:space="preserve">выше </w:t>
      </w:r>
      <w:r w:rsidR="00060FA7" w:rsidRPr="008C1D45">
        <w:rPr>
          <w:color w:val="auto"/>
          <w:sz w:val="28"/>
          <w:szCs w:val="28"/>
        </w:rPr>
        <w:t>показателя 2023 года (44,2 тысячи рублей</w:t>
      </w:r>
      <w:r w:rsidRPr="008C1D45">
        <w:rPr>
          <w:color w:val="auto"/>
          <w:sz w:val="28"/>
          <w:szCs w:val="28"/>
        </w:rPr>
        <w:t>).</w:t>
      </w:r>
    </w:p>
    <w:p w14:paraId="5C138DA2" w14:textId="77777777" w:rsidR="00060FA7" w:rsidRPr="008C1D45" w:rsidRDefault="00060FA7" w:rsidP="008C1D45">
      <w:pPr>
        <w:ind w:firstLine="709"/>
        <w:jc w:val="both"/>
        <w:rPr>
          <w:color w:val="auto"/>
          <w:sz w:val="28"/>
          <w:szCs w:val="28"/>
        </w:rPr>
      </w:pPr>
    </w:p>
    <w:p w14:paraId="752D563E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ДИНАМИКА РЫНКА ТРУДА</w:t>
      </w:r>
    </w:p>
    <w:p w14:paraId="675289E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Несмотря на санкции, предприятия сохранили свои трудовые коллективы. За сч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т инвестиций создаются новые рабочие места, поэтому численность сотрудников организаций сохранилась на уровне 2023 года. По состоянию на начало 2025 года безработица снизилась с 0,32</w:t>
      </w:r>
      <w:r w:rsidR="00E252A5" w:rsidRPr="008C1D45">
        <w:rPr>
          <w:color w:val="auto"/>
          <w:sz w:val="28"/>
          <w:szCs w:val="28"/>
        </w:rPr>
        <w:t xml:space="preserve"> процента до 0,16 процента.</w:t>
      </w:r>
    </w:p>
    <w:p w14:paraId="6482173F" w14:textId="77777777" w:rsidR="0068492F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На 11 апреля 2025 года уровень безраб</w:t>
      </w:r>
      <w:r w:rsidR="00BB648D" w:rsidRPr="008C1D45">
        <w:rPr>
          <w:color w:val="auto"/>
          <w:sz w:val="28"/>
          <w:szCs w:val="28"/>
        </w:rPr>
        <w:t xml:space="preserve">отицы составил 0,18 процента </w:t>
      </w:r>
      <w:r w:rsidRPr="008C1D45">
        <w:rPr>
          <w:color w:val="auto"/>
          <w:sz w:val="28"/>
          <w:szCs w:val="28"/>
        </w:rPr>
        <w:t xml:space="preserve">(количество безработных – 318 человек). Заявленная работодателями потребность в кадрах </w:t>
      </w:r>
      <w:r w:rsidR="0068492F" w:rsidRPr="008C1D45">
        <w:rPr>
          <w:color w:val="auto"/>
          <w:sz w:val="28"/>
          <w:szCs w:val="28"/>
        </w:rPr>
        <w:t>– 3 515 человек</w:t>
      </w:r>
      <w:r w:rsidR="00BB648D" w:rsidRPr="008C1D45">
        <w:rPr>
          <w:color w:val="auto"/>
          <w:sz w:val="28"/>
          <w:szCs w:val="28"/>
        </w:rPr>
        <w:t xml:space="preserve">. То есть на 1 </w:t>
      </w:r>
      <w:r w:rsidRPr="008C1D45">
        <w:rPr>
          <w:color w:val="auto"/>
          <w:sz w:val="28"/>
          <w:szCs w:val="28"/>
        </w:rPr>
        <w:t>официально зарегистрированного безработного приходится 11 вакансий. </w:t>
      </w:r>
    </w:p>
    <w:p w14:paraId="6DC2B708" w14:textId="77777777" w:rsidR="0068492F" w:rsidRPr="008C1D45" w:rsidRDefault="0068492F" w:rsidP="008C1D45">
      <w:pPr>
        <w:ind w:firstLine="709"/>
        <w:jc w:val="both"/>
        <w:rPr>
          <w:color w:val="auto"/>
          <w:sz w:val="28"/>
          <w:szCs w:val="28"/>
        </w:rPr>
      </w:pPr>
    </w:p>
    <w:p w14:paraId="61F4A45E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lastRenderedPageBreak/>
        <w:t>СОСТОЯНИЕ СФЕРЫ МАЛОГО И СРЕДНЕГО ПРЕДПРИНИМАТЕЛЬСТВА</w:t>
      </w:r>
    </w:p>
    <w:p w14:paraId="01528AB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На 1 января 2025 года общее количество субъектов малого </w:t>
      </w:r>
      <w:r w:rsidR="009409E4" w:rsidRPr="008C1D45">
        <w:rPr>
          <w:color w:val="auto"/>
          <w:sz w:val="28"/>
          <w:szCs w:val="28"/>
        </w:rPr>
        <w:t xml:space="preserve">и среднего предпринимательства </w:t>
      </w:r>
      <w:r w:rsidRPr="008C1D45">
        <w:rPr>
          <w:color w:val="auto"/>
          <w:sz w:val="28"/>
          <w:szCs w:val="28"/>
        </w:rPr>
        <w:t>составило</w:t>
      </w:r>
      <w:r w:rsidR="009409E4" w:rsidRPr="008C1D45">
        <w:rPr>
          <w:color w:val="auto"/>
          <w:sz w:val="28"/>
          <w:szCs w:val="28"/>
        </w:rPr>
        <w:t xml:space="preserve"> 16,4 тысячи единиц, что на 5,2 процента</w:t>
      </w:r>
      <w:r w:rsidRPr="008C1D45">
        <w:rPr>
          <w:color w:val="auto"/>
          <w:sz w:val="28"/>
          <w:szCs w:val="28"/>
        </w:rPr>
        <w:t xml:space="preserve"> больше, чем в 2023 г</w:t>
      </w:r>
      <w:r w:rsidRPr="008C1D45">
        <w:rPr>
          <w:rStyle w:val="1d"/>
          <w:color w:val="auto"/>
          <w:sz w:val="28"/>
          <w:szCs w:val="28"/>
        </w:rPr>
        <w:t>оду. Количество самозанятых граждан также увеличилось и составило на начало 2025 года 35,7 тыс</w:t>
      </w:r>
      <w:r w:rsidR="0068492F" w:rsidRPr="008C1D45">
        <w:rPr>
          <w:rStyle w:val="1d"/>
          <w:color w:val="auto"/>
          <w:sz w:val="28"/>
          <w:szCs w:val="28"/>
        </w:rPr>
        <w:t xml:space="preserve">ячи </w:t>
      </w:r>
      <w:r w:rsidR="009409E4" w:rsidRPr="008C1D45">
        <w:rPr>
          <w:rStyle w:val="1d"/>
          <w:color w:val="auto"/>
          <w:sz w:val="28"/>
          <w:szCs w:val="28"/>
        </w:rPr>
        <w:t xml:space="preserve"> (увеличение на 59,1 процента </w:t>
      </w:r>
      <w:r w:rsidRPr="008C1D45">
        <w:rPr>
          <w:rStyle w:val="1d"/>
          <w:color w:val="auto"/>
          <w:sz w:val="28"/>
          <w:szCs w:val="28"/>
        </w:rPr>
        <w:t>по сравнению с 2023 годом).</w:t>
      </w:r>
    </w:p>
    <w:p w14:paraId="56A106F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Суммарный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налоговых поступлений по специальным налоговым режимам в бюджет города в 2024 году составил 1,4 миллиарда рублей, что превы</w:t>
      </w:r>
      <w:r w:rsidR="005A4298" w:rsidRPr="008C1D45">
        <w:rPr>
          <w:color w:val="auto"/>
          <w:sz w:val="28"/>
          <w:szCs w:val="28"/>
        </w:rPr>
        <w:t xml:space="preserve">шает показатель 2023 года на 24 </w:t>
      </w:r>
      <w:r w:rsidR="0068492F" w:rsidRPr="008C1D45">
        <w:rPr>
          <w:color w:val="auto"/>
          <w:sz w:val="28"/>
          <w:szCs w:val="28"/>
        </w:rPr>
        <w:t>процента</w:t>
      </w:r>
      <w:r w:rsidRPr="008C1D45">
        <w:rPr>
          <w:color w:val="auto"/>
          <w:sz w:val="28"/>
          <w:szCs w:val="28"/>
        </w:rPr>
        <w:t>.</w:t>
      </w:r>
    </w:p>
    <w:p w14:paraId="7A9431A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По итогам 2024 года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м финансовой поддержки, предоставленной магнитогорским предпринимателям по федеральным и областным программам, составил более 1 </w:t>
      </w:r>
      <w:r w:rsidR="00EA044F" w:rsidRPr="008C1D45">
        <w:rPr>
          <w:color w:val="auto"/>
          <w:sz w:val="28"/>
          <w:szCs w:val="28"/>
        </w:rPr>
        <w:t>миллиарда рублей.</w:t>
      </w:r>
    </w:p>
    <w:p w14:paraId="2242B542" w14:textId="77777777" w:rsidR="0068492F" w:rsidRPr="008C1D45" w:rsidRDefault="0068492F" w:rsidP="008C1D45">
      <w:pPr>
        <w:ind w:firstLine="709"/>
        <w:jc w:val="both"/>
        <w:rPr>
          <w:color w:val="auto"/>
          <w:sz w:val="28"/>
          <w:szCs w:val="28"/>
        </w:rPr>
      </w:pPr>
    </w:p>
    <w:p w14:paraId="74305EBE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ОБРАЗОВАНИЕ</w:t>
      </w:r>
    </w:p>
    <w:p w14:paraId="7EAFA0F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Важнейшим направлением деятельности города является создание комфортных условий для воспитания, обучения и развития подрастающего поколения. </w:t>
      </w:r>
    </w:p>
    <w:p w14:paraId="32BE62EB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рамках национального проекта «Образование» в 2024 году создано 7 медиацентров на базе общеобразовательных учреждений, открыт детский технопарк «</w:t>
      </w:r>
      <w:proofErr w:type="spellStart"/>
      <w:r w:rsidRPr="008C1D45">
        <w:rPr>
          <w:color w:val="auto"/>
          <w:sz w:val="28"/>
          <w:szCs w:val="28"/>
        </w:rPr>
        <w:t>Кванториум</w:t>
      </w:r>
      <w:proofErr w:type="spellEnd"/>
      <w:r w:rsidRPr="008C1D45">
        <w:rPr>
          <w:color w:val="auto"/>
          <w:sz w:val="28"/>
          <w:szCs w:val="28"/>
        </w:rPr>
        <w:t xml:space="preserve">» на 629 обучающихся на базе </w:t>
      </w:r>
      <w:r w:rsidR="0023647E" w:rsidRPr="008C1D45">
        <w:rPr>
          <w:rFonts w:eastAsia="Calibri"/>
          <w:color w:val="auto"/>
          <w:sz w:val="28"/>
          <w:szCs w:val="28"/>
        </w:rPr>
        <w:t xml:space="preserve">Магнитогорского городского многопрофильного лицея при </w:t>
      </w:r>
      <w:r w:rsidR="0023647E" w:rsidRPr="008C1D45">
        <w:rPr>
          <w:color w:val="auto"/>
          <w:sz w:val="28"/>
          <w:szCs w:val="28"/>
        </w:rPr>
        <w:t>Магнитогорском государственном техническом университете им. Г.И. Носова</w:t>
      </w:r>
      <w:r w:rsidRPr="008C1D45">
        <w:rPr>
          <w:color w:val="auto"/>
          <w:sz w:val="28"/>
          <w:szCs w:val="28"/>
        </w:rPr>
        <w:t>. В 2024 году мы начали строительство школы на 500 мест в пос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лке Димитрова. </w:t>
      </w:r>
    </w:p>
    <w:p w14:paraId="4CE5A6B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рамках государственной программы «Поддержка и развитие дошкольного образования в Челябинской области» приступили к строительству двух детских садов </w:t>
      </w:r>
      <w:r w:rsidR="00454048" w:rsidRPr="008C1D45">
        <w:rPr>
          <w:color w:val="auto"/>
          <w:sz w:val="28"/>
          <w:szCs w:val="28"/>
        </w:rPr>
        <w:t>по 230 мест</w:t>
      </w:r>
      <w:r w:rsidR="0068492F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 xml:space="preserve">в 144 и 150 микрорайонах. </w:t>
      </w:r>
    </w:p>
    <w:p w14:paraId="2139900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Ежегодно в школах, учреждениях дополнительного образования и детских садах проводится большой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м работ по ремонту кровель, ограждений, асфальтобетонного покрытия с заменой бордюрного камня, спортивных площадок, внутренних помещений, санузлов, коммуникаций, автоматической пожарной сигнализации. </w:t>
      </w:r>
    </w:p>
    <w:p w14:paraId="385806D5" w14:textId="38E92DF0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Так, в прошлом году на территории </w:t>
      </w:r>
      <w:r w:rsidR="004D2F90" w:rsidRPr="008C1D45">
        <w:rPr>
          <w:color w:val="auto"/>
          <w:sz w:val="28"/>
          <w:szCs w:val="28"/>
        </w:rPr>
        <w:t xml:space="preserve">Муниципального общеобразовательного учреждения </w:t>
      </w:r>
      <w:hyperlink r:id="rId7" w:history="1">
        <w:r w:rsidR="004D2F90" w:rsidRPr="008C1D45">
          <w:rPr>
            <w:rStyle w:val="ad"/>
            <w:bCs/>
            <w:color w:val="auto"/>
            <w:sz w:val="28"/>
            <w:szCs w:val="28"/>
            <w:u w:val="none"/>
          </w:rPr>
          <w:t>«Средняя общеобразовательная школа № 59 им. И.</w:t>
        </w:r>
        <w:r w:rsidR="0068492F" w:rsidRPr="008C1D45">
          <w:rPr>
            <w:rStyle w:val="ad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4D2F90" w:rsidRPr="008C1D45">
          <w:rPr>
            <w:rStyle w:val="ad"/>
            <w:bCs/>
            <w:color w:val="auto"/>
            <w:sz w:val="28"/>
            <w:szCs w:val="28"/>
            <w:u w:val="none"/>
          </w:rPr>
          <w:t>Ромазана</w:t>
        </w:r>
        <w:proofErr w:type="spellEnd"/>
        <w:r w:rsidR="004D2F90" w:rsidRPr="008C1D45">
          <w:rPr>
            <w:rStyle w:val="ad"/>
            <w:bCs/>
            <w:color w:val="auto"/>
            <w:sz w:val="28"/>
            <w:szCs w:val="28"/>
            <w:u w:val="none"/>
          </w:rPr>
          <w:t>»</w:t>
        </w:r>
      </w:hyperlink>
      <w:r w:rsidR="0068492F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 xml:space="preserve">была установлена площадка со спортивным оборудованием для сдачи норм </w:t>
      </w:r>
      <w:r w:rsidR="00FA4C1E" w:rsidRPr="008C1D45">
        <w:rPr>
          <w:rFonts w:eastAsia="Calibri"/>
          <w:color w:val="auto"/>
          <w:sz w:val="28"/>
          <w:szCs w:val="28"/>
        </w:rPr>
        <w:t>«Готов к труду и обороне»</w:t>
      </w:r>
      <w:r w:rsidRPr="008C1D45">
        <w:rPr>
          <w:color w:val="auto"/>
          <w:sz w:val="28"/>
          <w:szCs w:val="28"/>
        </w:rPr>
        <w:t xml:space="preserve">, при активной поддержке </w:t>
      </w:r>
      <w:r w:rsidR="00CA5E2B" w:rsidRPr="008C1D45">
        <w:rPr>
          <w:color w:val="auto"/>
          <w:sz w:val="28"/>
          <w:szCs w:val="28"/>
        </w:rPr>
        <w:t>публичного акционерного общества «Магнитогорский металлургический комбинат»</w:t>
      </w:r>
      <w:r w:rsidR="0068492F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проведена масштабная реконструкция бассейна.</w:t>
      </w:r>
    </w:p>
    <w:p w14:paraId="240AF77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прошлом году была открыта компенсирующая группа для детей с ограниченными возможностями здоровья в</w:t>
      </w:r>
      <w:r w:rsidR="00236910" w:rsidRPr="008C1D45">
        <w:rPr>
          <w:color w:val="auto"/>
          <w:sz w:val="28"/>
          <w:szCs w:val="28"/>
        </w:rPr>
        <w:t xml:space="preserve"> </w:t>
      </w:r>
      <w:r w:rsidR="00B92126" w:rsidRPr="008C1D45">
        <w:rPr>
          <w:color w:val="auto"/>
          <w:sz w:val="28"/>
          <w:szCs w:val="28"/>
        </w:rPr>
        <w:t xml:space="preserve">Муниципальном дошкольном образовательном учреждении </w:t>
      </w:r>
      <w:hyperlink r:id="rId8" w:history="1">
        <w:r w:rsidR="00B92126" w:rsidRPr="008C1D45">
          <w:rPr>
            <w:rStyle w:val="ad"/>
            <w:bCs/>
            <w:color w:val="auto"/>
            <w:sz w:val="28"/>
            <w:szCs w:val="28"/>
            <w:u w:val="none"/>
          </w:rPr>
          <w:t>«Центр развития ребенка - детский сад № 165»</w:t>
        </w:r>
      </w:hyperlink>
      <w:r w:rsidRPr="008C1D45">
        <w:rPr>
          <w:color w:val="auto"/>
          <w:sz w:val="28"/>
          <w:szCs w:val="28"/>
        </w:rPr>
        <w:t xml:space="preserve">, выполнен капитальный ремонт зданий </w:t>
      </w:r>
      <w:r w:rsidR="00337AEA" w:rsidRPr="008C1D45">
        <w:rPr>
          <w:color w:val="auto"/>
          <w:sz w:val="28"/>
          <w:szCs w:val="28"/>
        </w:rPr>
        <w:t xml:space="preserve">Муниципального дошкольного образовательного учреждения «Детский сад № 173 присмотра и оздоровления» </w:t>
      </w:r>
      <w:r w:rsidRPr="008C1D45">
        <w:rPr>
          <w:color w:val="auto"/>
          <w:sz w:val="28"/>
          <w:szCs w:val="28"/>
        </w:rPr>
        <w:t xml:space="preserve">по адресу: улица Калинина, </w:t>
      </w:r>
      <w:r w:rsidR="00236910" w:rsidRPr="008C1D45">
        <w:rPr>
          <w:color w:val="auto"/>
          <w:sz w:val="28"/>
          <w:szCs w:val="28"/>
        </w:rPr>
        <w:t xml:space="preserve">дом </w:t>
      </w:r>
      <w:r w:rsidRPr="008C1D45">
        <w:rPr>
          <w:color w:val="auto"/>
          <w:sz w:val="28"/>
          <w:szCs w:val="28"/>
        </w:rPr>
        <w:t xml:space="preserve">15, и </w:t>
      </w:r>
      <w:r w:rsidR="00337AEA" w:rsidRPr="008C1D45">
        <w:rPr>
          <w:color w:val="auto"/>
          <w:sz w:val="28"/>
          <w:szCs w:val="28"/>
        </w:rPr>
        <w:t xml:space="preserve">Муниципального дошкольного </w:t>
      </w:r>
      <w:r w:rsidR="00337AEA" w:rsidRPr="008C1D45">
        <w:rPr>
          <w:color w:val="auto"/>
          <w:sz w:val="28"/>
          <w:szCs w:val="28"/>
        </w:rPr>
        <w:lastRenderedPageBreak/>
        <w:t>образовательного учреждения «Детский сад № 112 присмотра и оздоровления»</w:t>
      </w:r>
      <w:r w:rsidR="00236910" w:rsidRPr="008C1D45">
        <w:rPr>
          <w:color w:val="auto"/>
          <w:sz w:val="28"/>
          <w:szCs w:val="28"/>
        </w:rPr>
        <w:t>,</w:t>
      </w:r>
      <w:r w:rsidR="00337AEA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 xml:space="preserve">расположенного по адресу: улица Суворова, </w:t>
      </w:r>
      <w:r w:rsidR="00236910" w:rsidRPr="008C1D45">
        <w:rPr>
          <w:color w:val="auto"/>
          <w:sz w:val="28"/>
          <w:szCs w:val="28"/>
        </w:rPr>
        <w:t xml:space="preserve"> дом </w:t>
      </w:r>
      <w:r w:rsidRPr="008C1D45">
        <w:rPr>
          <w:color w:val="auto"/>
          <w:sz w:val="28"/>
          <w:szCs w:val="28"/>
        </w:rPr>
        <w:t>116/3. Все проекты капитальных ремонтов детских дошкольных учреждений реализуются с обязательной установкой системы видеонаблюдения и пожарной сигнализации. Также в 2024 году была отремонтирована дача №7 в загородном центре «Горный руче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к».</w:t>
      </w:r>
    </w:p>
    <w:p w14:paraId="53C555A5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Большую работу провели в детском загородном комплексе «Абзаково» – в одном из самых крупных и уникальных центров на Южном Урале, где дети могут отдыхать и получать знания круглый год. </w:t>
      </w:r>
      <w:r w:rsidR="00236910" w:rsidRPr="008C1D45">
        <w:rPr>
          <w:color w:val="auto"/>
          <w:sz w:val="28"/>
          <w:szCs w:val="28"/>
        </w:rPr>
        <w:t>Н</w:t>
      </w:r>
      <w:r w:rsidRPr="008C1D45">
        <w:rPr>
          <w:color w:val="auto"/>
          <w:sz w:val="28"/>
          <w:szCs w:val="28"/>
        </w:rPr>
        <w:t>а территории комплекса создана современная инфраструктура для пребывания детей. В 2024 году была завершена реконструкция корпусов и инженерных сетей, построен современный спортивный кластер. Появились футбольное поле, баскетбольная и волейбольная площадки с трибунами на 350 мест. Также была благоустроена территория, созданы все необходимые условия для детей с ограниченными возможностями здоровья.</w:t>
      </w:r>
    </w:p>
    <w:p w14:paraId="54736F9C" w14:textId="77777777" w:rsidR="001453B5" w:rsidRPr="008C1D45" w:rsidRDefault="00E76957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Летом 2024</w:t>
      </w:r>
      <w:r w:rsidR="00A12D46" w:rsidRPr="008C1D45">
        <w:rPr>
          <w:color w:val="auto"/>
          <w:sz w:val="28"/>
          <w:szCs w:val="28"/>
        </w:rPr>
        <w:t xml:space="preserve"> года в рамках федерального проекта «Творческие люди» национального проекта «Культура» в детском загородном комплексе «Абзаково» проведены 2 смены военно-историческо</w:t>
      </w:r>
      <w:r w:rsidR="00E620C8" w:rsidRPr="008C1D45">
        <w:rPr>
          <w:color w:val="auto"/>
          <w:sz w:val="28"/>
          <w:szCs w:val="28"/>
        </w:rPr>
        <w:t>го лагеря «Страна героев». В нем</w:t>
      </w:r>
      <w:r w:rsidR="00A12D46" w:rsidRPr="008C1D45">
        <w:rPr>
          <w:color w:val="auto"/>
          <w:sz w:val="28"/>
          <w:szCs w:val="28"/>
        </w:rPr>
        <w:t xml:space="preserve"> побывали 1000 детей из разных регионов Р</w:t>
      </w:r>
      <w:r w:rsidR="00542BF4" w:rsidRPr="008C1D45">
        <w:rPr>
          <w:color w:val="auto"/>
          <w:sz w:val="28"/>
          <w:szCs w:val="28"/>
        </w:rPr>
        <w:t>оссийской Федерации</w:t>
      </w:r>
      <w:r w:rsidR="00A12D46" w:rsidRPr="008C1D45">
        <w:rPr>
          <w:color w:val="auto"/>
          <w:sz w:val="28"/>
          <w:szCs w:val="28"/>
        </w:rPr>
        <w:t>.</w:t>
      </w:r>
    </w:p>
    <w:p w14:paraId="6B8D9740" w14:textId="77777777" w:rsidR="009F40BE" w:rsidRPr="008C1D45" w:rsidRDefault="00E620C8" w:rsidP="008C1D45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C1D45">
        <w:rPr>
          <w:color w:val="auto"/>
          <w:sz w:val="28"/>
          <w:szCs w:val="28"/>
        </w:rPr>
        <w:t>С</w:t>
      </w:r>
      <w:r w:rsidR="00A12D46" w:rsidRPr="008C1D45">
        <w:rPr>
          <w:color w:val="auto"/>
          <w:sz w:val="28"/>
          <w:szCs w:val="28"/>
        </w:rPr>
        <w:t>оздана школа-интернат с углубл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 xml:space="preserve">нным изучением предметов. Образовательная модель разработана при взаимодействии с Министерством образования Челябинской области и </w:t>
      </w:r>
      <w:r w:rsidR="009F40BE" w:rsidRPr="008C1D45">
        <w:rPr>
          <w:rFonts w:eastAsia="Calibri"/>
          <w:color w:val="auto"/>
          <w:sz w:val="28"/>
          <w:szCs w:val="28"/>
          <w:lang w:eastAsia="en-US"/>
        </w:rPr>
        <w:t>с Магнитогорским государственным техническим университетом им. Г.И. Носова.</w:t>
      </w:r>
    </w:p>
    <w:p w14:paraId="31F05B73" w14:textId="6F2123DD" w:rsidR="009F0222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Образовательный проект направлен на раннюю профориентацию. Его реализация позволит сформировать инженерную культуру. Школа интернатного типа откроет свои двери уже в сентябре.</w:t>
      </w:r>
      <w:r w:rsidR="009F0222" w:rsidRPr="008C1D45">
        <w:rPr>
          <w:color w:val="auto"/>
          <w:sz w:val="28"/>
          <w:szCs w:val="28"/>
        </w:rPr>
        <w:t xml:space="preserve"> </w:t>
      </w:r>
    </w:p>
    <w:p w14:paraId="6CF12583" w14:textId="67136BF2" w:rsidR="009F0222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2025 году планируем провести капитальный ремонт зданий</w:t>
      </w:r>
      <w:r w:rsidR="009F0222" w:rsidRPr="008C1D45">
        <w:rPr>
          <w:color w:val="auto"/>
          <w:sz w:val="28"/>
          <w:szCs w:val="28"/>
        </w:rPr>
        <w:t xml:space="preserve"> Муниципального дошкольного образовательного учреждения </w:t>
      </w:r>
      <w:hyperlink r:id="rId9" w:history="1">
        <w:r w:rsidR="009F0222" w:rsidRPr="008C1D45">
          <w:rPr>
            <w:bCs/>
            <w:color w:val="auto"/>
            <w:sz w:val="28"/>
            <w:szCs w:val="28"/>
          </w:rPr>
          <w:t>«Детский сад №155 комбинированного вида» </w:t>
        </w:r>
      </w:hyperlink>
      <w:r w:rsidR="009F0222" w:rsidRPr="008C1D45">
        <w:rPr>
          <w:color w:val="auto"/>
          <w:sz w:val="28"/>
          <w:szCs w:val="28"/>
        </w:rPr>
        <w:t xml:space="preserve"> и Муниципального дошкольного образовательного учреждения </w:t>
      </w:r>
      <w:hyperlink r:id="rId10" w:history="1">
        <w:r w:rsidR="009F0222" w:rsidRPr="008C1D45">
          <w:rPr>
            <w:bCs/>
            <w:color w:val="auto"/>
            <w:sz w:val="28"/>
            <w:szCs w:val="28"/>
          </w:rPr>
          <w:t>«Детский сад № 168 общеразвивающего вида»</w:t>
        </w:r>
      </w:hyperlink>
      <w:r w:rsidR="009F0222" w:rsidRPr="008C1D45">
        <w:rPr>
          <w:color w:val="auto"/>
          <w:sz w:val="28"/>
          <w:szCs w:val="28"/>
        </w:rPr>
        <w:t>.</w:t>
      </w:r>
    </w:p>
    <w:p w14:paraId="7A391184" w14:textId="77777777" w:rsidR="00E620C8" w:rsidRPr="008C1D45" w:rsidRDefault="00E620C8" w:rsidP="008C1D45">
      <w:pPr>
        <w:ind w:firstLine="709"/>
        <w:jc w:val="both"/>
        <w:rPr>
          <w:color w:val="auto"/>
          <w:sz w:val="28"/>
          <w:szCs w:val="28"/>
        </w:rPr>
      </w:pPr>
    </w:p>
    <w:p w14:paraId="7A61E9C3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КУЛЬТУРА</w:t>
      </w:r>
    </w:p>
    <w:p w14:paraId="1951E4F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Большое внимание город уделяет культурной сфере. В прошлом году в рамках национального проекта «Культура» завершился капитальный ремонт театра куклы и акт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ра «Буратино».</w:t>
      </w:r>
    </w:p>
    <w:p w14:paraId="75C891D8" w14:textId="25E86856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здании полностью заменены все инженерные системы, системы пожаротушения, </w:t>
      </w:r>
      <w:r w:rsidR="001A15D4" w:rsidRPr="008C1D45">
        <w:rPr>
          <w:color w:val="auto"/>
          <w:sz w:val="28"/>
          <w:szCs w:val="28"/>
        </w:rPr>
        <w:t>полностью</w:t>
      </w:r>
      <w:r w:rsidRPr="008C1D45">
        <w:rPr>
          <w:color w:val="auto"/>
          <w:sz w:val="28"/>
          <w:szCs w:val="28"/>
        </w:rPr>
        <w:t xml:space="preserve"> обновлены грим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рные, цеха и другие подсобные помещения театра. В зрительном зале появились технологическое телевидение, современное звуковое и световое оборудование. Также </w:t>
      </w:r>
      <w:r w:rsidR="002257C5" w:rsidRPr="008C1D45">
        <w:rPr>
          <w:color w:val="auto"/>
          <w:sz w:val="28"/>
          <w:szCs w:val="28"/>
        </w:rPr>
        <w:t>преобразился внешний вид театра:</w:t>
      </w:r>
      <w:r w:rsidRPr="008C1D45">
        <w:rPr>
          <w:color w:val="auto"/>
          <w:sz w:val="28"/>
          <w:szCs w:val="28"/>
        </w:rPr>
        <w:t xml:space="preserve"> утепл</w:t>
      </w:r>
      <w:r w:rsidR="002257C5" w:rsidRPr="008C1D45">
        <w:rPr>
          <w:color w:val="auto"/>
          <w:sz w:val="28"/>
          <w:szCs w:val="28"/>
        </w:rPr>
        <w:t>ен</w:t>
      </w:r>
      <w:r w:rsidRPr="008C1D45">
        <w:rPr>
          <w:color w:val="auto"/>
          <w:sz w:val="28"/>
          <w:szCs w:val="28"/>
        </w:rPr>
        <w:t xml:space="preserve"> </w:t>
      </w:r>
      <w:r w:rsidR="002257C5" w:rsidRPr="008C1D45">
        <w:rPr>
          <w:color w:val="auto"/>
          <w:sz w:val="28"/>
          <w:szCs w:val="28"/>
        </w:rPr>
        <w:t xml:space="preserve">и </w:t>
      </w:r>
      <w:r w:rsidRPr="008C1D45">
        <w:rPr>
          <w:color w:val="auto"/>
          <w:sz w:val="28"/>
          <w:szCs w:val="28"/>
        </w:rPr>
        <w:t>отдела</w:t>
      </w:r>
      <w:r w:rsidR="002257C5" w:rsidRPr="008C1D45">
        <w:rPr>
          <w:color w:val="auto"/>
          <w:sz w:val="28"/>
          <w:szCs w:val="28"/>
        </w:rPr>
        <w:t>н</w:t>
      </w:r>
      <w:r w:rsidRPr="008C1D45">
        <w:rPr>
          <w:color w:val="auto"/>
          <w:sz w:val="28"/>
          <w:szCs w:val="28"/>
        </w:rPr>
        <w:t xml:space="preserve"> декоративной штукатуркой фасад здания, благоустро</w:t>
      </w:r>
      <w:r w:rsidR="002257C5" w:rsidRPr="008C1D45">
        <w:rPr>
          <w:color w:val="auto"/>
          <w:sz w:val="28"/>
          <w:szCs w:val="28"/>
        </w:rPr>
        <w:t xml:space="preserve">ена </w:t>
      </w:r>
      <w:r w:rsidRPr="008C1D45">
        <w:rPr>
          <w:color w:val="auto"/>
          <w:sz w:val="28"/>
          <w:szCs w:val="28"/>
        </w:rPr>
        <w:t>территори</w:t>
      </w:r>
      <w:r w:rsidR="002257C5" w:rsidRPr="008C1D45">
        <w:rPr>
          <w:color w:val="auto"/>
          <w:sz w:val="28"/>
          <w:szCs w:val="28"/>
        </w:rPr>
        <w:t>я</w:t>
      </w:r>
      <w:r w:rsidRPr="008C1D45">
        <w:rPr>
          <w:color w:val="auto"/>
          <w:sz w:val="28"/>
          <w:szCs w:val="28"/>
        </w:rPr>
        <w:t xml:space="preserve">, прилегающую к театру.  </w:t>
      </w:r>
    </w:p>
    <w:p w14:paraId="2A8FF053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в рамках нацпроекта был модернизирован центр правовой информации «Библиотека Крашенинникова». В городе появилась шестая библиотека нового поколения.</w:t>
      </w:r>
    </w:p>
    <w:p w14:paraId="6F03668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lastRenderedPageBreak/>
        <w:t xml:space="preserve">В планах на 2025 год: </w:t>
      </w:r>
    </w:p>
    <w:p w14:paraId="7080789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– модернизировать детскую библиотеку-филиал №3 по модельному стандарту;</w:t>
      </w:r>
    </w:p>
    <w:p w14:paraId="0B9E4FE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– приобрести музыкальные инструменты, оборудование и учебные материалы для Детской музыкальной школы №3, Детских школ искусств №4 и №6;</w:t>
      </w:r>
    </w:p>
    <w:p w14:paraId="536B58A8" w14:textId="77777777" w:rsidR="001453B5" w:rsidRPr="008C1D45" w:rsidRDefault="00A12D46" w:rsidP="008C1D45">
      <w:pPr>
        <w:ind w:firstLine="709"/>
        <w:jc w:val="both"/>
        <w:rPr>
          <w:rStyle w:val="1f9"/>
          <w:rFonts w:ascii="Times New Roman" w:hAnsi="Times New Roman"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– приобрести экспозиционно-выставочное, мобильно-выставочное и интерактивное оборудование для Краеведческого музея;</w:t>
      </w:r>
    </w:p>
    <w:p w14:paraId="583510C7" w14:textId="77777777" w:rsidR="001453B5" w:rsidRPr="008C1D45" w:rsidRDefault="00A12D46" w:rsidP="008C1D45">
      <w:pPr>
        <w:ind w:firstLine="709"/>
        <w:jc w:val="both"/>
        <w:rPr>
          <w:rStyle w:val="1f9"/>
          <w:rFonts w:ascii="Times New Roman" w:hAnsi="Times New Roman"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– приобрести дополнительное технологическое звуковое и световое оборудование в Магнитогорский акаде</w:t>
      </w:r>
      <w:r w:rsidR="001A15D4" w:rsidRPr="008C1D45">
        <w:rPr>
          <w:rStyle w:val="1f9"/>
          <w:rFonts w:ascii="Times New Roman" w:hAnsi="Times New Roman"/>
          <w:color w:val="auto"/>
          <w:sz w:val="28"/>
          <w:szCs w:val="28"/>
        </w:rPr>
        <w:t>мический драматический театр имени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А.С. Пушкина.</w:t>
      </w:r>
    </w:p>
    <w:p w14:paraId="06D183C7" w14:textId="77777777" w:rsidR="001453B5" w:rsidRPr="008C1D45" w:rsidRDefault="00A12D46" w:rsidP="008C1D45">
      <w:pPr>
        <w:ind w:firstLine="709"/>
        <w:jc w:val="both"/>
        <w:rPr>
          <w:rStyle w:val="1f9"/>
          <w:rFonts w:ascii="Times New Roman" w:hAnsi="Times New Roman"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Также в 2025 году продолжится работа по проектированию Музыкального театра.</w:t>
      </w:r>
    </w:p>
    <w:p w14:paraId="2EB928D5" w14:textId="77777777" w:rsidR="001A15D4" w:rsidRPr="008C1D45" w:rsidRDefault="001A15D4" w:rsidP="008C1D45">
      <w:pPr>
        <w:ind w:firstLine="709"/>
        <w:jc w:val="both"/>
        <w:rPr>
          <w:color w:val="auto"/>
          <w:sz w:val="28"/>
          <w:szCs w:val="28"/>
        </w:rPr>
      </w:pPr>
    </w:p>
    <w:p w14:paraId="10604E6C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СПОРТ</w:t>
      </w:r>
    </w:p>
    <w:p w14:paraId="59AD2CF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Магнитогорск уже давно зарекомендовал себя как культурный и спортивный центр Южного Урала. На протяжении многих лет в нашем городе проводятся соревнования различного уровня, а наши атлеты достигают больших высот. </w:t>
      </w:r>
    </w:p>
    <w:p w14:paraId="63A2241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Одним из значимых событий спортивного сезона 2024 года стали Всероссийская зимняя спартакиада сильнейших, Всероссийские соревнования по фигурному катанию среди юниоров «Звезды Магнитки» и этап Гран-при России по фигурному катанию – соревнования, которые прошли на достойном уровне. </w:t>
      </w:r>
    </w:p>
    <w:p w14:paraId="5E4F80F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Ещ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 одним масштабным спортивным событием в минувшем году стал Всероссийский фестиваль </w:t>
      </w:r>
      <w:r w:rsidR="00EB6F12" w:rsidRPr="008C1D45">
        <w:rPr>
          <w:rFonts w:eastAsia="Calibri"/>
          <w:color w:val="auto"/>
          <w:sz w:val="28"/>
          <w:szCs w:val="28"/>
        </w:rPr>
        <w:t xml:space="preserve">«Готов к труду и обороне» </w:t>
      </w:r>
      <w:r w:rsidRPr="008C1D45">
        <w:rPr>
          <w:color w:val="auto"/>
          <w:sz w:val="28"/>
          <w:szCs w:val="28"/>
        </w:rPr>
        <w:t>среди трудовых коллективов, который прош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л на базе санатория «Юбилейный». По итогам соревнований из 44 команд со всей России сборная </w:t>
      </w:r>
      <w:r w:rsidR="00995375" w:rsidRPr="008C1D45">
        <w:rPr>
          <w:color w:val="auto"/>
          <w:sz w:val="28"/>
          <w:szCs w:val="28"/>
        </w:rPr>
        <w:t xml:space="preserve">публичного акционерного общества «Магнитогорский металлургический комбинат» </w:t>
      </w:r>
      <w:r w:rsidRPr="008C1D45">
        <w:rPr>
          <w:color w:val="auto"/>
          <w:sz w:val="28"/>
          <w:szCs w:val="28"/>
        </w:rPr>
        <w:t xml:space="preserve">заняла второе место. </w:t>
      </w:r>
      <w:r w:rsidR="001A15D4" w:rsidRPr="008C1D45">
        <w:rPr>
          <w:color w:val="auto"/>
          <w:sz w:val="28"/>
          <w:szCs w:val="28"/>
        </w:rPr>
        <w:t xml:space="preserve">В Магнитогорске проект </w:t>
      </w:r>
      <w:r w:rsidR="00386458" w:rsidRPr="008C1D45">
        <w:rPr>
          <w:rFonts w:eastAsia="Calibri"/>
          <w:color w:val="auto"/>
          <w:sz w:val="28"/>
          <w:szCs w:val="28"/>
        </w:rPr>
        <w:t xml:space="preserve">«Готов к труду и обороне» </w:t>
      </w:r>
      <w:r w:rsidRPr="008C1D45">
        <w:rPr>
          <w:color w:val="auto"/>
          <w:sz w:val="28"/>
          <w:szCs w:val="28"/>
        </w:rPr>
        <w:t xml:space="preserve">реализуется активно. </w:t>
      </w:r>
      <w:r w:rsidRPr="008C1D45">
        <w:rPr>
          <w:rStyle w:val="1d"/>
          <w:color w:val="auto"/>
          <w:sz w:val="28"/>
          <w:szCs w:val="28"/>
        </w:rPr>
        <w:t xml:space="preserve">В 2024 году проведено 92 мероприятия. Нормативы комплекса </w:t>
      </w:r>
      <w:r w:rsidR="00386458" w:rsidRPr="008C1D45">
        <w:rPr>
          <w:rFonts w:eastAsia="Calibri"/>
          <w:color w:val="auto"/>
          <w:sz w:val="28"/>
          <w:szCs w:val="28"/>
        </w:rPr>
        <w:t xml:space="preserve">«Готов к труду и обороне» </w:t>
      </w:r>
      <w:r w:rsidRPr="008C1D45">
        <w:rPr>
          <w:rStyle w:val="1d"/>
          <w:color w:val="auto"/>
          <w:sz w:val="28"/>
          <w:szCs w:val="28"/>
        </w:rPr>
        <w:t>вы</w:t>
      </w:r>
      <w:r w:rsidR="000717C7" w:rsidRPr="008C1D45">
        <w:rPr>
          <w:rStyle w:val="1d"/>
          <w:color w:val="auto"/>
          <w:sz w:val="28"/>
          <w:szCs w:val="28"/>
        </w:rPr>
        <w:t>полнили более 14 тысяч человек</w:t>
      </w:r>
      <w:r w:rsidR="00386458" w:rsidRPr="008C1D45">
        <w:rPr>
          <w:rStyle w:val="1d"/>
          <w:color w:val="auto"/>
          <w:sz w:val="28"/>
          <w:szCs w:val="28"/>
        </w:rPr>
        <w:t>.</w:t>
      </w:r>
      <w:r w:rsidR="001A15D4" w:rsidRPr="008C1D45">
        <w:rPr>
          <w:rStyle w:val="1d"/>
          <w:color w:val="auto"/>
          <w:sz w:val="28"/>
          <w:szCs w:val="28"/>
        </w:rPr>
        <w:t xml:space="preserve"> </w:t>
      </w:r>
      <w:r w:rsidRPr="008C1D45">
        <w:rPr>
          <w:rStyle w:val="1d"/>
          <w:color w:val="auto"/>
          <w:sz w:val="28"/>
          <w:szCs w:val="28"/>
        </w:rPr>
        <w:t>Из них половина</w:t>
      </w:r>
      <w:r w:rsidR="00995375" w:rsidRPr="008C1D45">
        <w:rPr>
          <w:rStyle w:val="1d"/>
          <w:color w:val="auto"/>
          <w:sz w:val="28"/>
          <w:szCs w:val="28"/>
        </w:rPr>
        <w:t xml:space="preserve"> 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–</w:t>
      </w:r>
      <w:r w:rsidRPr="008C1D45">
        <w:rPr>
          <w:rStyle w:val="1d"/>
          <w:color w:val="auto"/>
          <w:sz w:val="28"/>
          <w:szCs w:val="28"/>
        </w:rPr>
        <w:t xml:space="preserve"> на золотой знак отличия. </w:t>
      </w:r>
    </w:p>
    <w:p w14:paraId="2B125752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Чтобы жители могли заботиться о сво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физическом здоровье и в комфортных условиях заниматься спортом, ежегодно в городе проводится большой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работ.</w:t>
      </w:r>
    </w:p>
    <w:p w14:paraId="79ACC05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Традиционно уделяется внимание улучшению материально-технической базы учреждений. В 2024 году выполнены ремонтные</w:t>
      </w:r>
      <w:r w:rsidRPr="008C1D45">
        <w:rPr>
          <w:rStyle w:val="1d"/>
          <w:color w:val="auto"/>
          <w:sz w:val="28"/>
          <w:szCs w:val="28"/>
        </w:rPr>
        <w:t xml:space="preserve"> работы в спортивных школах №3, №8, «Динамо», «Умка», во Дворце спорта имени И.Х. </w:t>
      </w:r>
      <w:proofErr w:type="spellStart"/>
      <w:r w:rsidRPr="008C1D45">
        <w:rPr>
          <w:rStyle w:val="1d"/>
          <w:color w:val="auto"/>
          <w:sz w:val="28"/>
          <w:szCs w:val="28"/>
        </w:rPr>
        <w:t>Ромазана</w:t>
      </w:r>
      <w:proofErr w:type="spellEnd"/>
      <w:r w:rsidRPr="008C1D45">
        <w:rPr>
          <w:rStyle w:val="1d"/>
          <w:color w:val="auto"/>
          <w:sz w:val="28"/>
          <w:szCs w:val="28"/>
        </w:rPr>
        <w:t xml:space="preserve">, в спортивной школе олимпийского резерва «Атлет». </w:t>
      </w:r>
    </w:p>
    <w:p w14:paraId="735C152F" w14:textId="77777777" w:rsidR="001453B5" w:rsidRPr="008C1D45" w:rsidRDefault="00A12D46" w:rsidP="008C1D45">
      <w:pPr>
        <w:ind w:firstLine="709"/>
        <w:jc w:val="both"/>
        <w:rPr>
          <w:rStyle w:val="19"/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 xml:space="preserve">Для спортивных школ и физкультурно-спортивных организаций приобретены спортивное оборудование и </w:t>
      </w:r>
      <w:r w:rsidRPr="008C1D45">
        <w:rPr>
          <w:rStyle w:val="19"/>
          <w:color w:val="auto"/>
          <w:sz w:val="28"/>
          <w:szCs w:val="28"/>
        </w:rPr>
        <w:t xml:space="preserve">инвентарь. </w:t>
      </w:r>
    </w:p>
    <w:p w14:paraId="2EA599D8" w14:textId="77777777" w:rsidR="001453B5" w:rsidRPr="008C1D45" w:rsidRDefault="00A12D46" w:rsidP="008C1D45">
      <w:pPr>
        <w:ind w:firstLine="709"/>
        <w:jc w:val="both"/>
        <w:rPr>
          <w:rStyle w:val="19"/>
          <w:color w:val="auto"/>
          <w:sz w:val="28"/>
          <w:szCs w:val="28"/>
        </w:rPr>
      </w:pPr>
      <w:r w:rsidRPr="008C1D45">
        <w:rPr>
          <w:rStyle w:val="19"/>
          <w:color w:val="auto"/>
          <w:sz w:val="28"/>
          <w:szCs w:val="28"/>
        </w:rPr>
        <w:t xml:space="preserve">В августе прошлого года вместе с председателем Совета директоров </w:t>
      </w:r>
      <w:r w:rsidR="00C70630" w:rsidRPr="008C1D45">
        <w:rPr>
          <w:color w:val="auto"/>
          <w:sz w:val="28"/>
          <w:szCs w:val="28"/>
        </w:rPr>
        <w:t xml:space="preserve">публичного акционерного общества «Магнитогорский металлургический </w:t>
      </w:r>
      <w:r w:rsidR="00C70630" w:rsidRPr="008C1D45">
        <w:rPr>
          <w:color w:val="auto"/>
          <w:sz w:val="28"/>
          <w:szCs w:val="28"/>
        </w:rPr>
        <w:lastRenderedPageBreak/>
        <w:t>комбинат»</w:t>
      </w:r>
      <w:r w:rsidR="002A6D2E" w:rsidRPr="008C1D45">
        <w:rPr>
          <w:color w:val="auto"/>
          <w:sz w:val="28"/>
          <w:szCs w:val="28"/>
        </w:rPr>
        <w:t xml:space="preserve"> </w:t>
      </w:r>
      <w:r w:rsidRPr="008C1D45">
        <w:rPr>
          <w:rStyle w:val="19"/>
          <w:color w:val="auto"/>
          <w:sz w:val="28"/>
          <w:szCs w:val="28"/>
        </w:rPr>
        <w:t xml:space="preserve">Виктором Филипповичем Рашниковым и губернатором Челябинской области Алексеем Леонидовичем </w:t>
      </w:r>
      <w:proofErr w:type="spellStart"/>
      <w:r w:rsidRPr="008C1D45">
        <w:rPr>
          <w:rStyle w:val="19"/>
          <w:color w:val="auto"/>
          <w:sz w:val="28"/>
          <w:szCs w:val="28"/>
        </w:rPr>
        <w:t>Текслером</w:t>
      </w:r>
      <w:proofErr w:type="spellEnd"/>
      <w:r w:rsidRPr="008C1D45">
        <w:rPr>
          <w:rStyle w:val="19"/>
          <w:color w:val="auto"/>
          <w:sz w:val="28"/>
          <w:szCs w:val="28"/>
        </w:rPr>
        <w:t xml:space="preserve"> открыли жилой комплекс Академии хоккейного клуба «Металлург». Материальная база учреждения включает современное оборудование для реабилитации и восстановления после травм. Открытие подобных объектов — вклад в наших детей и наше будущее. Достойное воспитание подрастающего поколения</w:t>
      </w:r>
      <w:r w:rsidR="002A6D2E" w:rsidRPr="008C1D45">
        <w:rPr>
          <w:rStyle w:val="19"/>
          <w:color w:val="auto"/>
          <w:sz w:val="28"/>
          <w:szCs w:val="28"/>
        </w:rPr>
        <w:t xml:space="preserve"> -</w:t>
      </w:r>
      <w:r w:rsidRPr="008C1D45">
        <w:rPr>
          <w:rStyle w:val="19"/>
          <w:color w:val="auto"/>
          <w:sz w:val="28"/>
          <w:szCs w:val="28"/>
        </w:rPr>
        <w:t xml:space="preserve"> для города не менее важная задача, чем спортивные успехи и достижения. </w:t>
      </w:r>
    </w:p>
    <w:p w14:paraId="220BD15B" w14:textId="77777777" w:rsidR="001453B5" w:rsidRPr="008C1D45" w:rsidRDefault="00A12D46" w:rsidP="008C1D45">
      <w:pPr>
        <w:ind w:firstLine="709"/>
        <w:jc w:val="both"/>
        <w:rPr>
          <w:rStyle w:val="19"/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 xml:space="preserve">В 2024 году </w:t>
      </w:r>
      <w:r w:rsidR="00D4258B" w:rsidRPr="008C1D45">
        <w:rPr>
          <w:rStyle w:val="1d"/>
          <w:color w:val="auto"/>
          <w:sz w:val="28"/>
          <w:szCs w:val="28"/>
        </w:rPr>
        <w:t xml:space="preserve">начато </w:t>
      </w:r>
      <w:r w:rsidRPr="008C1D45">
        <w:rPr>
          <w:rStyle w:val="1d"/>
          <w:color w:val="auto"/>
          <w:sz w:val="28"/>
          <w:szCs w:val="28"/>
        </w:rPr>
        <w:t>строительств</w:t>
      </w:r>
      <w:r w:rsidR="00D4258B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 xml:space="preserve"> физкультурно-оздоровительного комплекса с 50-метровым бассейном в 149 микрорайо</w:t>
      </w:r>
      <w:r w:rsidRPr="008C1D45">
        <w:rPr>
          <w:rStyle w:val="19"/>
          <w:color w:val="auto"/>
          <w:sz w:val="28"/>
          <w:szCs w:val="28"/>
        </w:rPr>
        <w:t xml:space="preserve">не. Это уникальный проект для Магнитогорска. </w:t>
      </w:r>
      <w:r w:rsidR="00057BFF" w:rsidRPr="008C1D45">
        <w:rPr>
          <w:color w:val="auto"/>
          <w:sz w:val="28"/>
          <w:szCs w:val="28"/>
        </w:rPr>
        <w:t>Физкультурно-оздоровительный комплекс</w:t>
      </w:r>
      <w:r w:rsidR="002A6D2E" w:rsidRPr="008C1D45">
        <w:rPr>
          <w:color w:val="auto"/>
          <w:sz w:val="28"/>
          <w:szCs w:val="28"/>
        </w:rPr>
        <w:t xml:space="preserve"> </w:t>
      </w:r>
      <w:r w:rsidRPr="008C1D45">
        <w:rPr>
          <w:rStyle w:val="19"/>
          <w:color w:val="auto"/>
          <w:sz w:val="28"/>
          <w:szCs w:val="28"/>
        </w:rPr>
        <w:t>будет состоять из пяти этажей. Будет зал с бассейном для плавания и прыжков в воду, трибуны и балкон для зрителей, тренаж</w:t>
      </w:r>
      <w:r w:rsidR="00077112" w:rsidRPr="008C1D45">
        <w:rPr>
          <w:rStyle w:val="19"/>
          <w:color w:val="auto"/>
          <w:sz w:val="28"/>
          <w:szCs w:val="28"/>
        </w:rPr>
        <w:t>е</w:t>
      </w:r>
      <w:r w:rsidRPr="008C1D45">
        <w:rPr>
          <w:rStyle w:val="19"/>
          <w:color w:val="auto"/>
          <w:sz w:val="28"/>
          <w:szCs w:val="28"/>
        </w:rPr>
        <w:t>рный зал и другие помещения. Работы планируется завершить в 2027 году.</w:t>
      </w:r>
    </w:p>
    <w:p w14:paraId="3A6B5A63" w14:textId="77777777" w:rsidR="002A6D2E" w:rsidRPr="008C1D45" w:rsidRDefault="002A6D2E" w:rsidP="008C1D45">
      <w:pPr>
        <w:ind w:firstLine="709"/>
        <w:jc w:val="both"/>
        <w:rPr>
          <w:rStyle w:val="19"/>
          <w:color w:val="auto"/>
          <w:sz w:val="28"/>
          <w:szCs w:val="28"/>
        </w:rPr>
      </w:pPr>
    </w:p>
    <w:p w14:paraId="437768FF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ДОСТУПНАЯ СРЕДА</w:t>
      </w:r>
    </w:p>
    <w:p w14:paraId="5703E117" w14:textId="60C2EF84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Ещ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 одна немаловажная задача, которая стоит перед нами</w:t>
      </w:r>
      <w:r w:rsidR="00C418C0">
        <w:rPr>
          <w:color w:val="auto"/>
          <w:sz w:val="28"/>
          <w:szCs w:val="28"/>
        </w:rPr>
        <w:t>,</w:t>
      </w:r>
      <w:r w:rsidRPr="008C1D45">
        <w:rPr>
          <w:color w:val="auto"/>
          <w:sz w:val="28"/>
          <w:szCs w:val="28"/>
        </w:rPr>
        <w:t xml:space="preserve"> – создание комфортных условий проживания для всех.</w:t>
      </w:r>
    </w:p>
    <w:p w14:paraId="4ADF231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Для людей с ограниченными возможностями здоровья адаптированы 497 социальных объектов Магнитогорска: установлены пандусы, кнопки вызова сотрудников для оказания помощи. В 2024 году пандусами обустроено 7 входных групп в многоквартирных домах, в том числе установлено 7 электрических подъ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мников.</w:t>
      </w:r>
      <w:r w:rsidR="0052024C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Кроме того, городской электротранспорт оснащ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н услугой текстового и </w:t>
      </w:r>
      <w:proofErr w:type="spellStart"/>
      <w:r w:rsidRPr="008C1D45">
        <w:rPr>
          <w:color w:val="auto"/>
          <w:sz w:val="28"/>
          <w:szCs w:val="28"/>
        </w:rPr>
        <w:t>аудиоинформирования</w:t>
      </w:r>
      <w:proofErr w:type="spellEnd"/>
      <w:r w:rsidRPr="008C1D45">
        <w:rPr>
          <w:color w:val="auto"/>
          <w:sz w:val="28"/>
          <w:szCs w:val="28"/>
        </w:rPr>
        <w:t>.</w:t>
      </w:r>
    </w:p>
    <w:p w14:paraId="6D532816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Во всех учреждениях социальной сферы обеспечена доступность объектов и услуг для инвалидов и маломобильных групп населения. Создана безбарьерная среда для инклюзивного образования детей с инвалидностью и ограниченными возможностями здоровья. </w:t>
      </w:r>
    </w:p>
    <w:p w14:paraId="2A35CD4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Благоустройство парков и скверов производится с уч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том пожеланий представителей общественных организаций </w:t>
      </w:r>
      <w:r w:rsidR="000717C7" w:rsidRPr="008C1D45">
        <w:rPr>
          <w:color w:val="auto"/>
          <w:sz w:val="28"/>
          <w:szCs w:val="28"/>
        </w:rPr>
        <w:t>инвалидов города. В то же время</w:t>
      </w:r>
      <w:r w:rsidRPr="008C1D45">
        <w:rPr>
          <w:color w:val="auto"/>
          <w:sz w:val="28"/>
          <w:szCs w:val="28"/>
        </w:rPr>
        <w:t xml:space="preserve"> совместно с а</w:t>
      </w:r>
      <w:r w:rsidR="00E0390F" w:rsidRPr="008C1D45">
        <w:rPr>
          <w:color w:val="auto"/>
          <w:sz w:val="28"/>
          <w:szCs w:val="28"/>
        </w:rPr>
        <w:t>ктивистами общества инвалидов Т</w:t>
      </w:r>
      <w:r w:rsidRPr="008C1D45">
        <w:rPr>
          <w:color w:val="auto"/>
          <w:sz w:val="28"/>
          <w:szCs w:val="28"/>
        </w:rPr>
        <w:t>оргово-промышленная палата проводит работу с представителями делового сообщества по решению вопросов доступности для инвалидов услуг, оказываемых предпринимателями.</w:t>
      </w:r>
    </w:p>
    <w:p w14:paraId="6D11DFCE" w14:textId="77777777" w:rsidR="0052024C" w:rsidRPr="008C1D45" w:rsidRDefault="0052024C" w:rsidP="008C1D45">
      <w:pPr>
        <w:ind w:firstLine="709"/>
        <w:jc w:val="both"/>
        <w:rPr>
          <w:color w:val="auto"/>
          <w:sz w:val="28"/>
          <w:szCs w:val="28"/>
        </w:rPr>
      </w:pPr>
    </w:p>
    <w:p w14:paraId="61C3E40F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МЕДИЦИНА</w:t>
      </w:r>
    </w:p>
    <w:p w14:paraId="331107F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a4"/>
          <w:rFonts w:ascii="Times New Roman" w:hAnsi="Times New Roman"/>
          <w:color w:val="auto"/>
          <w:szCs w:val="28"/>
        </w:rPr>
        <w:t xml:space="preserve">В 2024 году при поддержке </w:t>
      </w:r>
      <w:r w:rsidR="008830A6" w:rsidRPr="008C1D45">
        <w:rPr>
          <w:rFonts w:eastAsia="Verdana"/>
          <w:color w:val="auto"/>
          <w:sz w:val="28"/>
          <w:szCs w:val="28"/>
        </w:rPr>
        <w:t>Министерства здравоохранения Челябинской области</w:t>
      </w:r>
      <w:r w:rsidR="0052024C" w:rsidRPr="008C1D45">
        <w:rPr>
          <w:rFonts w:eastAsia="Verdana"/>
          <w:color w:val="auto"/>
          <w:sz w:val="28"/>
          <w:szCs w:val="28"/>
        </w:rPr>
        <w:t xml:space="preserve"> </w:t>
      </w:r>
      <w:r w:rsidRPr="008C1D45">
        <w:rPr>
          <w:rStyle w:val="a4"/>
          <w:rFonts w:ascii="Times New Roman" w:hAnsi="Times New Roman"/>
          <w:color w:val="auto"/>
          <w:szCs w:val="28"/>
        </w:rPr>
        <w:t>выполнен капитальный ремонт помещения для размещения аппарата магнитно-р</w:t>
      </w:r>
      <w:r w:rsidR="0052024C" w:rsidRPr="008C1D45">
        <w:rPr>
          <w:rStyle w:val="a4"/>
          <w:rFonts w:ascii="Times New Roman" w:hAnsi="Times New Roman"/>
          <w:color w:val="auto"/>
          <w:szCs w:val="28"/>
        </w:rPr>
        <w:t>езонансной томографии и маммогра</w:t>
      </w:r>
      <w:r w:rsidRPr="008C1D45">
        <w:rPr>
          <w:rStyle w:val="a4"/>
          <w:rFonts w:ascii="Times New Roman" w:hAnsi="Times New Roman"/>
          <w:color w:val="auto"/>
          <w:szCs w:val="28"/>
        </w:rPr>
        <w:t>фа в поликлинике с дневным стационаром Городской больницы №1 им. Г.И. Дробышева. Капитальный ремонт прове</w:t>
      </w:r>
      <w:r w:rsidR="00C42A47" w:rsidRPr="008C1D45">
        <w:rPr>
          <w:rStyle w:val="a4"/>
          <w:rFonts w:ascii="Times New Roman" w:hAnsi="Times New Roman"/>
          <w:color w:val="auto"/>
          <w:szCs w:val="28"/>
        </w:rPr>
        <w:t>д</w:t>
      </w:r>
      <w:r w:rsidR="0052024C" w:rsidRPr="008C1D45">
        <w:rPr>
          <w:rStyle w:val="a4"/>
          <w:rFonts w:ascii="Times New Roman" w:hAnsi="Times New Roman"/>
          <w:color w:val="auto"/>
          <w:szCs w:val="28"/>
        </w:rPr>
        <w:t>ен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 и в травматологическом пункте Городской больницы №3, в том числе </w:t>
      </w:r>
      <w:r w:rsidR="0052024C" w:rsidRPr="008C1D45">
        <w:rPr>
          <w:rStyle w:val="a4"/>
          <w:rFonts w:ascii="Times New Roman" w:hAnsi="Times New Roman"/>
          <w:color w:val="auto"/>
          <w:szCs w:val="28"/>
        </w:rPr>
        <w:t xml:space="preserve">- 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ремонт помещения для размещения рентгеновского аппарата. </w:t>
      </w:r>
    </w:p>
    <w:p w14:paraId="2F6B5384" w14:textId="77777777" w:rsidR="001453B5" w:rsidRPr="008C1D45" w:rsidRDefault="009378E8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a4"/>
          <w:rFonts w:ascii="Times New Roman" w:hAnsi="Times New Roman"/>
          <w:color w:val="auto"/>
          <w:szCs w:val="28"/>
        </w:rPr>
        <w:t>Выполнен ремонт 4</w:t>
      </w:r>
      <w:r w:rsidR="00A12D46" w:rsidRPr="008C1D45">
        <w:rPr>
          <w:rStyle w:val="a4"/>
          <w:rFonts w:ascii="Times New Roman" w:hAnsi="Times New Roman"/>
          <w:color w:val="auto"/>
          <w:szCs w:val="28"/>
        </w:rPr>
        <w:t xml:space="preserve"> этажа и кровли здания акушерского стационара Центра охраны материнства и детства, фасада и кровли женских консультаций Родильного дома №1, помещений врачебно-физкультурного диспансера, помещений пищеблока и кровли Областного наркологического диспансера, </w:t>
      </w:r>
      <w:r w:rsidR="00A12D46" w:rsidRPr="008C1D45">
        <w:rPr>
          <w:rStyle w:val="a4"/>
          <w:rFonts w:ascii="Times New Roman" w:hAnsi="Times New Roman"/>
          <w:color w:val="auto"/>
          <w:szCs w:val="28"/>
        </w:rPr>
        <w:lastRenderedPageBreak/>
        <w:t>помещений Областной туберкулезной больницы №3, ремонт входных групп и кровли зданий, фасада основного здания Областного онкологического диспансера №2. Проведены общестроительные работы, связанные с под</w:t>
      </w:r>
      <w:r w:rsidR="0052024C" w:rsidRPr="008C1D45">
        <w:rPr>
          <w:rStyle w:val="a4"/>
          <w:rFonts w:ascii="Times New Roman" w:hAnsi="Times New Roman"/>
          <w:color w:val="auto"/>
          <w:szCs w:val="28"/>
        </w:rPr>
        <w:t>готовкой к отопительному сезону</w:t>
      </w:r>
      <w:r w:rsidR="00A12D46" w:rsidRPr="008C1D45">
        <w:rPr>
          <w:rStyle w:val="a4"/>
          <w:rFonts w:ascii="Times New Roman" w:hAnsi="Times New Roman"/>
          <w:color w:val="auto"/>
          <w:szCs w:val="28"/>
        </w:rPr>
        <w:t xml:space="preserve"> в главном корпусе Областной психоневрологической больницы №5, а также ремонт кровли зданий.</w:t>
      </w:r>
    </w:p>
    <w:p w14:paraId="436FBF0D" w14:textId="77777777" w:rsidR="001453B5" w:rsidRPr="008C1D45" w:rsidRDefault="0052024C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a4"/>
          <w:rFonts w:ascii="Times New Roman" w:hAnsi="Times New Roman"/>
          <w:color w:val="auto"/>
          <w:szCs w:val="28"/>
        </w:rPr>
        <w:t xml:space="preserve">В 2024 году для пополнения </w:t>
      </w:r>
      <w:r w:rsidR="00A12D46" w:rsidRPr="008C1D45">
        <w:rPr>
          <w:rStyle w:val="a4"/>
          <w:rFonts w:ascii="Times New Roman" w:hAnsi="Times New Roman"/>
          <w:color w:val="auto"/>
          <w:szCs w:val="28"/>
        </w:rPr>
        <w:t xml:space="preserve"> материально-технической базы медицинских организаций за сч</w:t>
      </w:r>
      <w:r w:rsidR="00077112" w:rsidRPr="008C1D45">
        <w:rPr>
          <w:rStyle w:val="a4"/>
          <w:rFonts w:ascii="Times New Roman" w:hAnsi="Times New Roman"/>
          <w:color w:val="auto"/>
          <w:szCs w:val="28"/>
        </w:rPr>
        <w:t>е</w:t>
      </w:r>
      <w:r w:rsidR="00A12D46" w:rsidRPr="008C1D45">
        <w:rPr>
          <w:rStyle w:val="a4"/>
          <w:rFonts w:ascii="Times New Roman" w:hAnsi="Times New Roman"/>
          <w:color w:val="auto"/>
          <w:szCs w:val="28"/>
        </w:rPr>
        <w:t xml:space="preserve">т средств областного бюджета было приобретено 3 единицы дорогостоящего медоборудования на сумму более 100 миллионов рублей. </w:t>
      </w:r>
    </w:p>
    <w:p w14:paraId="3101363B" w14:textId="77777777" w:rsidR="001453B5" w:rsidRPr="008C1D45" w:rsidRDefault="00A12D46" w:rsidP="008C1D45">
      <w:pPr>
        <w:ind w:firstLine="709"/>
        <w:jc w:val="both"/>
        <w:rPr>
          <w:rStyle w:val="a4"/>
          <w:rFonts w:ascii="Times New Roman" w:hAnsi="Times New Roman"/>
          <w:color w:val="auto"/>
          <w:szCs w:val="28"/>
        </w:rPr>
      </w:pPr>
      <w:r w:rsidRPr="008C1D45">
        <w:rPr>
          <w:rStyle w:val="a4"/>
          <w:rFonts w:ascii="Times New Roman" w:hAnsi="Times New Roman"/>
          <w:color w:val="auto"/>
          <w:szCs w:val="28"/>
        </w:rPr>
        <w:t>Продолжается работа по привлечению медицинских кадров в Магнитогорск. В 2024 год</w:t>
      </w:r>
      <w:r w:rsidR="000662E6" w:rsidRPr="008C1D45">
        <w:rPr>
          <w:rStyle w:val="a4"/>
          <w:rFonts w:ascii="Times New Roman" w:hAnsi="Times New Roman"/>
          <w:color w:val="auto"/>
          <w:szCs w:val="28"/>
        </w:rPr>
        <w:t xml:space="preserve">у было предоставлено 17 квартир. </w:t>
      </w:r>
      <w:r w:rsidRPr="008C1D45">
        <w:rPr>
          <w:rStyle w:val="a4"/>
          <w:rFonts w:ascii="Times New Roman" w:hAnsi="Times New Roman"/>
          <w:color w:val="auto"/>
          <w:szCs w:val="28"/>
        </w:rPr>
        <w:t>Всего с 2017 года медработникам было предоставлено 297 квартир.</w:t>
      </w:r>
    </w:p>
    <w:p w14:paraId="168A4D7A" w14:textId="77777777" w:rsidR="001453B5" w:rsidRPr="008C1D45" w:rsidRDefault="00A12D46" w:rsidP="008C1D45">
      <w:pPr>
        <w:ind w:firstLine="709"/>
        <w:jc w:val="both"/>
        <w:rPr>
          <w:rStyle w:val="a4"/>
          <w:rFonts w:ascii="Times New Roman" w:hAnsi="Times New Roman"/>
          <w:color w:val="auto"/>
          <w:szCs w:val="28"/>
        </w:rPr>
      </w:pPr>
      <w:r w:rsidRPr="008C1D45">
        <w:rPr>
          <w:rStyle w:val="a4"/>
          <w:rFonts w:ascii="Times New Roman" w:hAnsi="Times New Roman"/>
          <w:color w:val="auto"/>
          <w:szCs w:val="28"/>
        </w:rPr>
        <w:t xml:space="preserve">В планах – строительство современного Многопрофильного медицинского центра. </w:t>
      </w:r>
      <w:r w:rsidRPr="008C1D45">
        <w:rPr>
          <w:color w:val="auto"/>
          <w:sz w:val="28"/>
          <w:szCs w:val="28"/>
        </w:rPr>
        <w:t>Его появление позволит значительно улучшить многоуровневую систему оказания квалифицированной и высокотехнологичной медицинской̆ помощи взрослому населению в комфортных условиях, снизить смертность и повысить удовлетвор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 населения медицинской помощью.</w:t>
      </w:r>
      <w:r w:rsidR="0052024C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 xml:space="preserve">В Многопрофильном медицинском центре планируется организовать 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494 круглосуточные койки по 13 профилям, в том числе 24 койки реанимации и интенсивной терапии. Получено положительное заключение государственной экспертизы. Приступить к строительству планируется в этом году. </w:t>
      </w:r>
    </w:p>
    <w:p w14:paraId="52CB0534" w14:textId="77777777" w:rsidR="0052024C" w:rsidRPr="008C1D45" w:rsidRDefault="0052024C" w:rsidP="008C1D45">
      <w:pPr>
        <w:ind w:firstLine="709"/>
        <w:jc w:val="both"/>
        <w:rPr>
          <w:rStyle w:val="a4"/>
          <w:rFonts w:ascii="Times New Roman" w:hAnsi="Times New Roman"/>
          <w:color w:val="auto"/>
          <w:szCs w:val="28"/>
        </w:rPr>
      </w:pPr>
    </w:p>
    <w:p w14:paraId="51938B75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СТРОИТЕЛЬСТВО И РЕМОНТ ДОРОГ</w:t>
      </w:r>
    </w:p>
    <w:p w14:paraId="2459F31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городе проводится колоссальный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работ по самым разным направлениям, и одно из них – дорожная инфраструктура.</w:t>
      </w:r>
      <w:r w:rsidR="0052024C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Качество дорог Магнитогорска отмечают на областном и федеральном уровнях. Ежегодно на эти цели выделяется большой объ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средств.</w:t>
      </w:r>
    </w:p>
    <w:p w14:paraId="29CFFFF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на строительство и ремонт улично-дорожной сети было выде</w:t>
      </w:r>
      <w:r w:rsidR="0031604D" w:rsidRPr="008C1D45">
        <w:rPr>
          <w:color w:val="auto"/>
          <w:sz w:val="28"/>
          <w:szCs w:val="28"/>
        </w:rPr>
        <w:t xml:space="preserve">лено более 3,2 миллиарда рублей. </w:t>
      </w:r>
      <w:r w:rsidRPr="008C1D45">
        <w:rPr>
          <w:color w:val="auto"/>
          <w:sz w:val="28"/>
          <w:szCs w:val="28"/>
        </w:rPr>
        <w:t>В 2024 году заменили асфальтобетонное покрытие на 132 участках (около 88 к</w:t>
      </w:r>
      <w:r w:rsidR="00E10BB9" w:rsidRPr="008C1D45">
        <w:rPr>
          <w:color w:val="auto"/>
          <w:sz w:val="28"/>
          <w:szCs w:val="28"/>
        </w:rPr>
        <w:t>илометров</w:t>
      </w:r>
      <w:r w:rsidRPr="008C1D45">
        <w:rPr>
          <w:color w:val="auto"/>
          <w:sz w:val="28"/>
          <w:szCs w:val="28"/>
        </w:rPr>
        <w:t>), в том числе на 47 участках автомобильных дорог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около 50 к</w:t>
      </w:r>
      <w:r w:rsidR="00490F2C" w:rsidRPr="008C1D45">
        <w:rPr>
          <w:color w:val="auto"/>
          <w:sz w:val="28"/>
          <w:szCs w:val="28"/>
        </w:rPr>
        <w:t>илометров, ещ</w:t>
      </w:r>
      <w:r w:rsidR="00077112" w:rsidRPr="008C1D45">
        <w:rPr>
          <w:color w:val="auto"/>
          <w:sz w:val="28"/>
          <w:szCs w:val="28"/>
        </w:rPr>
        <w:t>е</w:t>
      </w:r>
      <w:r w:rsidR="00490F2C" w:rsidRPr="008C1D45">
        <w:rPr>
          <w:color w:val="auto"/>
          <w:sz w:val="28"/>
          <w:szCs w:val="28"/>
        </w:rPr>
        <w:t xml:space="preserve"> на 4</w:t>
      </w:r>
      <w:r w:rsidRPr="008C1D45">
        <w:rPr>
          <w:color w:val="auto"/>
          <w:sz w:val="28"/>
          <w:szCs w:val="28"/>
        </w:rPr>
        <w:t xml:space="preserve"> участках общей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более 6,1</w:t>
      </w:r>
      <w:r w:rsidRPr="008C1D45">
        <w:rPr>
          <w:rStyle w:val="1d"/>
          <w:color w:val="auto"/>
          <w:sz w:val="28"/>
          <w:szCs w:val="28"/>
        </w:rPr>
        <w:t xml:space="preserve">5 </w:t>
      </w:r>
      <w:r w:rsidR="00490F2C" w:rsidRPr="008C1D45">
        <w:rPr>
          <w:rStyle w:val="1d"/>
          <w:color w:val="auto"/>
          <w:sz w:val="28"/>
          <w:szCs w:val="28"/>
        </w:rPr>
        <w:t>километра</w:t>
      </w:r>
      <w:r w:rsidRPr="008C1D45">
        <w:rPr>
          <w:color w:val="auto"/>
          <w:sz w:val="28"/>
          <w:szCs w:val="28"/>
        </w:rPr>
        <w:t xml:space="preserve"> - в рамках нацпроекта «Безопасные и качественные дороги».</w:t>
      </w:r>
    </w:p>
    <w:p w14:paraId="2B9C7B0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Особое внимание уделяется поселковым дорогам. Капитальный ремонт выполнен на 81 участке общей протяж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>нностью 32 к</w:t>
      </w:r>
      <w:r w:rsidR="005335C9" w:rsidRPr="008C1D45">
        <w:rPr>
          <w:rStyle w:val="1d"/>
          <w:color w:val="auto"/>
          <w:sz w:val="28"/>
          <w:szCs w:val="28"/>
        </w:rPr>
        <w:t>илометра</w:t>
      </w:r>
      <w:r w:rsidRPr="008C1D45">
        <w:rPr>
          <w:rStyle w:val="1d"/>
          <w:color w:val="auto"/>
          <w:sz w:val="28"/>
          <w:szCs w:val="28"/>
        </w:rPr>
        <w:t xml:space="preserve">. </w:t>
      </w:r>
    </w:p>
    <w:p w14:paraId="2D29A26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прошлом году продолжили</w:t>
      </w:r>
      <w:r w:rsidR="00D02F8B" w:rsidRPr="008C1D45">
        <w:rPr>
          <w:color w:val="auto"/>
          <w:sz w:val="28"/>
          <w:szCs w:val="28"/>
        </w:rPr>
        <w:t>сь</w:t>
      </w:r>
      <w:r w:rsidRPr="008C1D45">
        <w:rPr>
          <w:color w:val="auto"/>
          <w:sz w:val="28"/>
          <w:szCs w:val="28"/>
        </w:rPr>
        <w:t xml:space="preserve"> мероприятия по замене асфальтового покрытия и бордюрного камня на территориях 14 школ и 8 детских садов.</w:t>
      </w:r>
    </w:p>
    <w:p w14:paraId="314711FF" w14:textId="64942C46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Также в 2024 году выполнен</w:t>
      </w:r>
      <w:r w:rsidR="000902AB">
        <w:rPr>
          <w:color w:val="auto"/>
          <w:sz w:val="28"/>
          <w:szCs w:val="28"/>
        </w:rPr>
        <w:t>ы</w:t>
      </w:r>
      <w:r w:rsidRPr="008C1D45">
        <w:rPr>
          <w:color w:val="auto"/>
          <w:sz w:val="28"/>
          <w:szCs w:val="28"/>
        </w:rPr>
        <w:t xml:space="preserve"> ремонт и строительство тротуаров на 32 участках улично-дорожной сети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более 11 к</w:t>
      </w:r>
      <w:r w:rsidR="00D02F8B" w:rsidRPr="008C1D45">
        <w:rPr>
          <w:color w:val="auto"/>
          <w:sz w:val="28"/>
          <w:szCs w:val="28"/>
        </w:rPr>
        <w:t>илометров</w:t>
      </w:r>
      <w:r w:rsidRPr="008C1D45">
        <w:rPr>
          <w:color w:val="auto"/>
          <w:sz w:val="28"/>
          <w:szCs w:val="28"/>
        </w:rPr>
        <w:t>.</w:t>
      </w:r>
    </w:p>
    <w:p w14:paraId="0E8A244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В 2024 году в рамках муниципальной программы «Развитие дорожного хозяйства и благоус</w:t>
      </w:r>
      <w:r w:rsidR="00273F91" w:rsidRPr="008C1D45">
        <w:rPr>
          <w:rStyle w:val="1f9"/>
          <w:rFonts w:ascii="Times New Roman" w:hAnsi="Times New Roman"/>
          <w:color w:val="auto"/>
          <w:sz w:val="28"/>
          <w:szCs w:val="28"/>
        </w:rPr>
        <w:t>тройства г. Магнитогорска» начато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:</w:t>
      </w:r>
    </w:p>
    <w:p w14:paraId="649F6E72" w14:textId="77777777" w:rsidR="001453B5" w:rsidRPr="008C1D45" w:rsidRDefault="00A12D46" w:rsidP="008C1D45">
      <w:pPr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- строительство автодороги по улице 50-летия Магнитки - от шоссе Западного до улицы Татьяничевой;</w:t>
      </w:r>
    </w:p>
    <w:p w14:paraId="535CE866" w14:textId="77777777" w:rsidR="001453B5" w:rsidRPr="008C1D45" w:rsidRDefault="00A12D46" w:rsidP="008C1D45">
      <w:pPr>
        <w:ind w:firstLine="709"/>
        <w:jc w:val="both"/>
        <w:rPr>
          <w:rStyle w:val="1f9"/>
          <w:rFonts w:ascii="Times New Roman" w:hAnsi="Times New Roman"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- строительство автодороги по улице Радужной - от шоссе Западного до проспекта Карла Маркса.</w:t>
      </w:r>
    </w:p>
    <w:p w14:paraId="2E4C7ADB" w14:textId="41660CAC" w:rsidR="001453B5" w:rsidRPr="008C1D45" w:rsidRDefault="00C45927" w:rsidP="008C1D45">
      <w:pPr>
        <w:ind w:firstLine="709"/>
        <w:jc w:val="both"/>
        <w:rPr>
          <w:rStyle w:val="1f9"/>
          <w:rFonts w:ascii="Times New Roman" w:hAnsi="Times New Roman"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lastRenderedPageBreak/>
        <w:t xml:space="preserve">Начался </w:t>
      </w:r>
      <w:r w:rsidR="00A12D46" w:rsidRPr="008C1D45">
        <w:rPr>
          <w:rStyle w:val="1f9"/>
          <w:rFonts w:ascii="Times New Roman" w:hAnsi="Times New Roman"/>
          <w:color w:val="auto"/>
          <w:sz w:val="28"/>
          <w:szCs w:val="28"/>
        </w:rPr>
        <w:t>капитальн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ый ремонт</w:t>
      </w:r>
      <w:r w:rsidR="00A12D46"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Северного перехода</w:t>
      </w:r>
      <w:r w:rsidR="000902AB">
        <w:rPr>
          <w:rStyle w:val="1f9"/>
          <w:rFonts w:ascii="Times New Roman" w:hAnsi="Times New Roman"/>
          <w:color w:val="auto"/>
          <w:sz w:val="28"/>
          <w:szCs w:val="28"/>
        </w:rPr>
        <w:t>, моста</w:t>
      </w:r>
      <w:r w:rsidR="00A12D46"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через реку Урал. Это необходимая мера, которая позволит обеспечить безопасность и долгосрочную эксплуатацию одного из ключевых транспортных объектов города. </w:t>
      </w:r>
    </w:p>
    <w:p w14:paraId="4711E95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Работы по строительству вышеуказанных объектов будут завершены в 2025 году.</w:t>
      </w:r>
    </w:p>
    <w:p w14:paraId="1530A664" w14:textId="7289E305" w:rsidR="001453B5" w:rsidRPr="008C1D45" w:rsidRDefault="00A12D46" w:rsidP="008C1D45">
      <w:pPr>
        <w:ind w:firstLine="709"/>
        <w:jc w:val="both"/>
        <w:rPr>
          <w:i/>
          <w:color w:val="auto"/>
          <w:sz w:val="28"/>
          <w:szCs w:val="28"/>
        </w:rPr>
      </w:pP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По программе «Инициативное бюджетирование» в 2024 году было проведено комплексное благоустройство на 15 объектах, среди них 12 объектов</w:t>
      </w:r>
      <w:r w:rsidR="0043402F"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-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на внутриквартальных территориях, 3 общественные территории (сквер им</w:t>
      </w:r>
      <w:r w:rsidR="000902AB">
        <w:rPr>
          <w:rStyle w:val="1f9"/>
          <w:rFonts w:ascii="Times New Roman" w:hAnsi="Times New Roman"/>
          <w:color w:val="auto"/>
          <w:sz w:val="28"/>
          <w:szCs w:val="28"/>
        </w:rPr>
        <w:t>ени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Г</w:t>
      </w:r>
      <w:r w:rsidR="000902AB">
        <w:rPr>
          <w:rStyle w:val="1f9"/>
          <w:rFonts w:ascii="Times New Roman" w:hAnsi="Times New Roman"/>
          <w:color w:val="auto"/>
          <w:sz w:val="28"/>
          <w:szCs w:val="28"/>
        </w:rPr>
        <w:t>еоргия Михайловича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Димитрова, сквер «Сиреневы</w:t>
      </w:r>
      <w:r w:rsidR="00D852BE" w:rsidRPr="008C1D45">
        <w:rPr>
          <w:rStyle w:val="1f9"/>
          <w:rFonts w:ascii="Times New Roman" w:hAnsi="Times New Roman"/>
          <w:color w:val="auto"/>
          <w:sz w:val="28"/>
          <w:szCs w:val="28"/>
        </w:rPr>
        <w:t>й», сквер</w:t>
      </w:r>
      <w:r w:rsidR="000902AB">
        <w:rPr>
          <w:rStyle w:val="1f9"/>
          <w:rFonts w:ascii="Times New Roman" w:hAnsi="Times New Roman"/>
          <w:color w:val="auto"/>
          <w:sz w:val="28"/>
          <w:szCs w:val="28"/>
        </w:rPr>
        <w:t xml:space="preserve"> у</w:t>
      </w:r>
      <w:r w:rsidR="00D852BE" w:rsidRPr="008C1D45">
        <w:rPr>
          <w:rStyle w:val="1f9"/>
          <w:rFonts w:ascii="Times New Roman" w:hAnsi="Times New Roman"/>
          <w:color w:val="auto"/>
          <w:sz w:val="28"/>
          <w:szCs w:val="28"/>
        </w:rPr>
        <w:t xml:space="preserve"> </w:t>
      </w:r>
      <w:r w:rsidRPr="008C1D45">
        <w:rPr>
          <w:rStyle w:val="1f9"/>
          <w:rFonts w:ascii="Times New Roman" w:hAnsi="Times New Roman"/>
          <w:color w:val="auto"/>
          <w:sz w:val="28"/>
          <w:szCs w:val="28"/>
        </w:rPr>
        <w:t>памятника «Первая палатка»).</w:t>
      </w:r>
    </w:p>
    <w:p w14:paraId="066BF544" w14:textId="0D9258BE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Крупным проектом 2024 года стало благоустройство в историческом квартале Ленинско</w:t>
      </w:r>
      <w:r w:rsidR="00D36381" w:rsidRPr="008C1D45">
        <w:rPr>
          <w:color w:val="auto"/>
          <w:sz w:val="28"/>
          <w:szCs w:val="28"/>
        </w:rPr>
        <w:t xml:space="preserve">го района по улице Менделеева </w:t>
      </w:r>
      <w:r w:rsidR="000902AB">
        <w:rPr>
          <w:color w:val="auto"/>
          <w:sz w:val="28"/>
          <w:szCs w:val="28"/>
        </w:rPr>
        <w:t>(</w:t>
      </w:r>
      <w:r w:rsidR="00D36381" w:rsidRPr="008C1D45">
        <w:rPr>
          <w:color w:val="auto"/>
          <w:sz w:val="28"/>
          <w:szCs w:val="28"/>
        </w:rPr>
        <w:t>так называемый немецкий квартал</w:t>
      </w:r>
      <w:r w:rsidR="000902AB">
        <w:rPr>
          <w:color w:val="auto"/>
          <w:sz w:val="28"/>
          <w:szCs w:val="28"/>
        </w:rPr>
        <w:t>)</w:t>
      </w:r>
      <w:r w:rsidRPr="008C1D45">
        <w:rPr>
          <w:color w:val="auto"/>
          <w:sz w:val="28"/>
          <w:szCs w:val="28"/>
        </w:rPr>
        <w:t>: появились благоустроенные внутриквартальные проезды, тротуары, парковочные карманы, урны, скамейки, новое уличное освещение. Это уникальная территория с интересной архитектурой, по которой пролегают туристические маршруты.</w:t>
      </w:r>
    </w:p>
    <w:p w14:paraId="76ACE83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Стоит отметить, что данная программа реализуется с 2021 года по инициативе партии «Единая Россия» и при поддержке Губернатора Челябинской области Алексея Леонидовича </w:t>
      </w:r>
      <w:proofErr w:type="spellStart"/>
      <w:r w:rsidRPr="008C1D45">
        <w:rPr>
          <w:color w:val="auto"/>
          <w:sz w:val="28"/>
          <w:szCs w:val="28"/>
        </w:rPr>
        <w:t>Текслера</w:t>
      </w:r>
      <w:proofErr w:type="spellEnd"/>
      <w:r w:rsidRPr="008C1D45">
        <w:rPr>
          <w:color w:val="auto"/>
          <w:sz w:val="28"/>
          <w:szCs w:val="28"/>
        </w:rPr>
        <w:t>.</w:t>
      </w:r>
    </w:p>
    <w:p w14:paraId="6256C21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планах на этот год реализовать 16 инициативных проектов, которые предложили сами жители.</w:t>
      </w:r>
    </w:p>
    <w:p w14:paraId="35606996" w14:textId="77777777" w:rsidR="00D852BE" w:rsidRPr="008C1D45" w:rsidRDefault="00D852BE" w:rsidP="008C1D45">
      <w:pPr>
        <w:ind w:firstLine="709"/>
        <w:jc w:val="both"/>
        <w:rPr>
          <w:color w:val="auto"/>
          <w:sz w:val="28"/>
          <w:szCs w:val="28"/>
        </w:rPr>
      </w:pPr>
    </w:p>
    <w:p w14:paraId="4EBF5DAF" w14:textId="77777777" w:rsidR="001453B5" w:rsidRPr="008C1D45" w:rsidRDefault="00D852BE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 xml:space="preserve">ДОРОЖНЫЕ ЗНАКИ. </w:t>
      </w:r>
      <w:r w:rsidR="00A12D46" w:rsidRPr="008C1D45">
        <w:rPr>
          <w:b/>
          <w:color w:val="auto"/>
          <w:sz w:val="28"/>
          <w:szCs w:val="28"/>
        </w:rPr>
        <w:t>СВЕТОФОРЫ</w:t>
      </w:r>
    </w:p>
    <w:p w14:paraId="1E79D346" w14:textId="77777777" w:rsidR="00155958" w:rsidRPr="008C1D45" w:rsidRDefault="00155958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Безопасность на дорогах города является немаловажным фактором.</w:t>
      </w:r>
    </w:p>
    <w:p w14:paraId="42AAEFF5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было смонтировано 954 дорожных знака, 666 заменили на новые. Установили 46 дублирующих дорожных знаков «Пешеходный переход» над проезжей частью.</w:t>
      </w:r>
    </w:p>
    <w:p w14:paraId="32C4677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Также заменили более 240 транспортных и пешеходных светофорных секций на светофоры светодиодного типа. Звуковое сопровождение пешеходов установлено на 15 светофорах. Смонтировано 339 дополнительных секций с режимом бело-лунного мигания на 69 перекр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стках города.</w:t>
      </w:r>
    </w:p>
    <w:p w14:paraId="33C120E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Начато внедрение интеллектуальной транспортной системы, предусматривающей автоматизацию процессов управления дорожным движением. На текущий период проводится пуско-наладочная работа, оборудование установлено на 52 перекр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стках и участках улично-дорожной сети.</w:t>
      </w:r>
      <w:r w:rsidR="00D852BE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Установлено 11 дополнительных постов фотовидеофиксации нарушений</w:t>
      </w:r>
      <w:r w:rsidR="00DE19F1" w:rsidRPr="008C1D45">
        <w:rPr>
          <w:color w:val="auto"/>
          <w:sz w:val="28"/>
          <w:szCs w:val="28"/>
        </w:rPr>
        <w:t xml:space="preserve"> правил дорожного движения</w:t>
      </w:r>
      <w:r w:rsidRPr="008C1D45">
        <w:rPr>
          <w:color w:val="auto"/>
          <w:sz w:val="28"/>
          <w:szCs w:val="28"/>
        </w:rPr>
        <w:t xml:space="preserve"> на перекр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ст</w:t>
      </w:r>
      <w:r w:rsidR="001C396C" w:rsidRPr="008C1D45">
        <w:rPr>
          <w:color w:val="auto"/>
          <w:sz w:val="28"/>
          <w:szCs w:val="28"/>
        </w:rPr>
        <w:t>к</w:t>
      </w:r>
      <w:r w:rsidRPr="008C1D45">
        <w:rPr>
          <w:color w:val="auto"/>
          <w:sz w:val="28"/>
          <w:szCs w:val="28"/>
        </w:rPr>
        <w:t>ах и дорожных участках города.</w:t>
      </w:r>
    </w:p>
    <w:p w14:paraId="1319443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планах на 2025 год провести модерн</w:t>
      </w:r>
      <w:r w:rsidR="001C396C" w:rsidRPr="008C1D45">
        <w:rPr>
          <w:color w:val="auto"/>
          <w:sz w:val="28"/>
          <w:szCs w:val="28"/>
        </w:rPr>
        <w:t>изацию двух существующих постов:</w:t>
      </w:r>
      <w:r w:rsidRPr="008C1D45">
        <w:rPr>
          <w:color w:val="auto"/>
          <w:sz w:val="28"/>
          <w:szCs w:val="28"/>
        </w:rPr>
        <w:t xml:space="preserve"> в районе остановки </w:t>
      </w:r>
      <w:r w:rsidR="00503B80" w:rsidRPr="008C1D45">
        <w:rPr>
          <w:bCs/>
          <w:color w:val="auto"/>
          <w:sz w:val="28"/>
          <w:szCs w:val="28"/>
          <w:shd w:val="clear" w:color="auto" w:fill="FFFFFF"/>
        </w:rPr>
        <w:t>«Кислородно-конверторный цех</w:t>
      </w:r>
      <w:r w:rsidR="00503B80" w:rsidRPr="008C1D45">
        <w:rPr>
          <w:b/>
          <w:bCs/>
          <w:color w:val="auto"/>
          <w:sz w:val="28"/>
          <w:szCs w:val="28"/>
          <w:shd w:val="clear" w:color="auto" w:fill="FFFFFF"/>
        </w:rPr>
        <w:t>»</w:t>
      </w:r>
      <w:r w:rsidRPr="008C1D45">
        <w:rPr>
          <w:color w:val="auto"/>
          <w:sz w:val="28"/>
          <w:szCs w:val="28"/>
        </w:rPr>
        <w:t xml:space="preserve"> и на выезде из города (Челябинский тракт).</w:t>
      </w:r>
    </w:p>
    <w:p w14:paraId="4B5AF88D" w14:textId="77777777" w:rsidR="001453B5" w:rsidRPr="008C1D45" w:rsidRDefault="001453B5" w:rsidP="008C1D45">
      <w:pPr>
        <w:ind w:firstLine="709"/>
        <w:jc w:val="both"/>
        <w:rPr>
          <w:color w:val="auto"/>
          <w:sz w:val="28"/>
          <w:szCs w:val="28"/>
        </w:rPr>
      </w:pPr>
    </w:p>
    <w:p w14:paraId="7BFE1BC0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ОСВЕЩЕНИЕ</w:t>
      </w:r>
    </w:p>
    <w:p w14:paraId="5E7B8F7B" w14:textId="77777777" w:rsidR="00050E2A" w:rsidRPr="008C1D45" w:rsidRDefault="00050E2A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lastRenderedPageBreak/>
        <w:t xml:space="preserve">Большое внимание уделяется решению вопроса наружного освещения не только на центральных улицах, но и внутриквартальных территориях, </w:t>
      </w:r>
      <w:r w:rsidR="00532658" w:rsidRPr="008C1D45">
        <w:rPr>
          <w:color w:val="auto"/>
          <w:sz w:val="28"/>
          <w:szCs w:val="28"/>
        </w:rPr>
        <w:t xml:space="preserve">в </w:t>
      </w:r>
      <w:r w:rsidRPr="008C1D45">
        <w:rPr>
          <w:color w:val="auto"/>
          <w:sz w:val="28"/>
          <w:szCs w:val="28"/>
        </w:rPr>
        <w:t>пос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лках.</w:t>
      </w:r>
    </w:p>
    <w:p w14:paraId="453C4FE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На территории города в прошлом году построили линии уличного освещения общей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более 21 км, установили 593 светильника, 561 опору и 13 шкафов управления.</w:t>
      </w:r>
    </w:p>
    <w:p w14:paraId="35D2322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целом на территории города стало светлее на 56 объектах.</w:t>
      </w:r>
    </w:p>
    <w:p w14:paraId="5BDBB958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Также в планах на этот год организо</w:t>
      </w:r>
      <w:r w:rsidR="00050E2A" w:rsidRPr="008C1D45">
        <w:rPr>
          <w:color w:val="auto"/>
          <w:sz w:val="28"/>
          <w:szCs w:val="28"/>
        </w:rPr>
        <w:t xml:space="preserve">вать наружное освещение на 102 </w:t>
      </w:r>
      <w:r w:rsidR="00503B80" w:rsidRPr="008C1D45">
        <w:rPr>
          <w:color w:val="auto"/>
          <w:sz w:val="28"/>
          <w:szCs w:val="28"/>
        </w:rPr>
        <w:t xml:space="preserve">объектах: </w:t>
      </w:r>
      <w:r w:rsidRPr="008C1D45">
        <w:rPr>
          <w:color w:val="auto"/>
          <w:sz w:val="28"/>
          <w:szCs w:val="28"/>
        </w:rPr>
        <w:t>в пос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лках, на внутриквартальных проездах, детских площадках и тротуарах. Планируется смонтировать новые линии осве</w:t>
      </w:r>
      <w:r w:rsidR="00050E2A" w:rsidRPr="008C1D45">
        <w:rPr>
          <w:color w:val="auto"/>
          <w:sz w:val="28"/>
          <w:szCs w:val="28"/>
        </w:rPr>
        <w:t>щения протяж</w:t>
      </w:r>
      <w:r w:rsidR="00077112" w:rsidRPr="008C1D45">
        <w:rPr>
          <w:color w:val="auto"/>
          <w:sz w:val="28"/>
          <w:szCs w:val="28"/>
        </w:rPr>
        <w:t>е</w:t>
      </w:r>
      <w:r w:rsidR="00050E2A" w:rsidRPr="008C1D45">
        <w:rPr>
          <w:color w:val="auto"/>
          <w:sz w:val="28"/>
          <w:szCs w:val="28"/>
        </w:rPr>
        <w:t>нностью около 27 километров</w:t>
      </w:r>
      <w:r w:rsidRPr="008C1D45">
        <w:rPr>
          <w:color w:val="auto"/>
          <w:sz w:val="28"/>
          <w:szCs w:val="28"/>
        </w:rPr>
        <w:t>, а также установить 930 светильников, 826 опор и 9 шкафов управления.</w:t>
      </w:r>
    </w:p>
    <w:p w14:paraId="17624C5F" w14:textId="77777777" w:rsidR="00532658" w:rsidRPr="008C1D45" w:rsidRDefault="00532658" w:rsidP="008C1D45">
      <w:pPr>
        <w:ind w:firstLine="709"/>
        <w:jc w:val="both"/>
        <w:rPr>
          <w:color w:val="auto"/>
          <w:sz w:val="28"/>
          <w:szCs w:val="28"/>
        </w:rPr>
      </w:pPr>
    </w:p>
    <w:p w14:paraId="3118A577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ГАЗОСНАБЖЕНИЕ</w:t>
      </w:r>
    </w:p>
    <w:p w14:paraId="19908E9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рамках </w:t>
      </w:r>
      <w:proofErr w:type="spellStart"/>
      <w:r w:rsidRPr="008C1D45">
        <w:rPr>
          <w:color w:val="auto"/>
          <w:sz w:val="28"/>
          <w:szCs w:val="28"/>
        </w:rPr>
        <w:t>догазификации</w:t>
      </w:r>
      <w:proofErr w:type="spellEnd"/>
      <w:r w:rsidRPr="008C1D45">
        <w:rPr>
          <w:color w:val="auto"/>
          <w:sz w:val="28"/>
          <w:szCs w:val="28"/>
        </w:rPr>
        <w:t xml:space="preserve"> в 2024 году предприятием «Магнитогорские газовые сети» выполнен пуск газа в газоиспользующее о</w:t>
      </w:r>
      <w:r w:rsidR="002B6BBA" w:rsidRPr="008C1D45">
        <w:rPr>
          <w:color w:val="auto"/>
          <w:sz w:val="28"/>
          <w:szCs w:val="28"/>
        </w:rPr>
        <w:t xml:space="preserve">борудование в 184 домовладениях; </w:t>
      </w:r>
      <w:r w:rsidRPr="008C1D45">
        <w:rPr>
          <w:color w:val="auto"/>
          <w:sz w:val="28"/>
          <w:szCs w:val="28"/>
        </w:rPr>
        <w:t>были закончены строительно-монтажные работы газораспределительных сетей в пос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лках: </w:t>
      </w:r>
      <w:proofErr w:type="spellStart"/>
      <w:r w:rsidRPr="008C1D45">
        <w:rPr>
          <w:color w:val="auto"/>
          <w:sz w:val="28"/>
          <w:szCs w:val="28"/>
        </w:rPr>
        <w:t>Карадырский</w:t>
      </w:r>
      <w:proofErr w:type="spellEnd"/>
      <w:r w:rsidR="001C396C" w:rsidRPr="008C1D45">
        <w:rPr>
          <w:color w:val="auto"/>
          <w:sz w:val="28"/>
          <w:szCs w:val="28"/>
        </w:rPr>
        <w:t xml:space="preserve">, </w:t>
      </w:r>
      <w:r w:rsidRPr="008C1D45">
        <w:rPr>
          <w:color w:val="auto"/>
          <w:sz w:val="28"/>
          <w:szCs w:val="28"/>
        </w:rPr>
        <w:t xml:space="preserve">Брусковый, Поля Орошения, Горького, Ново-Магнитный. Ведутся работы в жилом районе </w:t>
      </w:r>
      <w:proofErr w:type="spellStart"/>
      <w:r w:rsidRPr="008C1D45">
        <w:rPr>
          <w:color w:val="auto"/>
          <w:sz w:val="28"/>
          <w:szCs w:val="28"/>
        </w:rPr>
        <w:t>Куйбас</w:t>
      </w:r>
      <w:proofErr w:type="spellEnd"/>
      <w:r w:rsidRPr="008C1D45">
        <w:rPr>
          <w:color w:val="auto"/>
          <w:sz w:val="28"/>
          <w:szCs w:val="28"/>
        </w:rPr>
        <w:t>. За 2024 год было построено около 10 километров газораспределительных сетей и газопров</w:t>
      </w:r>
      <w:r w:rsidR="0036270F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>дов-вводов.</w:t>
      </w:r>
    </w:p>
    <w:p w14:paraId="59BBE258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2025 году предприятие предусматривает строительство и обеспечение технической возможности подключения к</w:t>
      </w:r>
      <w:r w:rsidR="002B6BBA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 xml:space="preserve">газовым сетям 150 домовладений, которые включены в </w:t>
      </w:r>
      <w:proofErr w:type="spellStart"/>
      <w:r w:rsidRPr="008C1D45">
        <w:rPr>
          <w:color w:val="auto"/>
          <w:sz w:val="28"/>
          <w:szCs w:val="28"/>
        </w:rPr>
        <w:t>пообъектный</w:t>
      </w:r>
      <w:proofErr w:type="spellEnd"/>
      <w:r w:rsidRPr="008C1D45">
        <w:rPr>
          <w:color w:val="auto"/>
          <w:sz w:val="28"/>
          <w:szCs w:val="28"/>
        </w:rPr>
        <w:t xml:space="preserve"> план-график, а также собственники которых подали заявку на подключение. </w:t>
      </w:r>
    </w:p>
    <w:p w14:paraId="17E7247C" w14:textId="77777777" w:rsidR="002B6BBA" w:rsidRPr="008C1D45" w:rsidRDefault="002B6BBA" w:rsidP="008C1D45">
      <w:pPr>
        <w:ind w:firstLine="709"/>
        <w:jc w:val="both"/>
        <w:rPr>
          <w:color w:val="auto"/>
          <w:sz w:val="28"/>
          <w:szCs w:val="28"/>
        </w:rPr>
      </w:pPr>
    </w:p>
    <w:p w14:paraId="196F6CB6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ВОДОСНАБЖЕНИЕ И ВОДООТВЕДЕНИЕ</w:t>
      </w:r>
    </w:p>
    <w:p w14:paraId="62AA366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Как и в предыдущие годы, особое внимание уделяется модернизации систем водоснабжения и водоотведения, снижению потерь и повышению качества питьевой воды. </w:t>
      </w:r>
    </w:p>
    <w:p w14:paraId="36F67878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рамках инвестиционной программы М</w:t>
      </w:r>
      <w:r w:rsidR="00755D46" w:rsidRPr="008C1D45">
        <w:rPr>
          <w:color w:val="auto"/>
          <w:sz w:val="28"/>
          <w:szCs w:val="28"/>
        </w:rPr>
        <w:t>униципального предприятия</w:t>
      </w:r>
      <w:r w:rsidRPr="008C1D45">
        <w:rPr>
          <w:color w:val="auto"/>
          <w:sz w:val="28"/>
          <w:szCs w:val="28"/>
        </w:rPr>
        <w:t xml:space="preserve"> трест «Водоканал» в прошлом году выполн</w:t>
      </w:r>
      <w:r w:rsidR="005B5BE0" w:rsidRPr="008C1D45">
        <w:rPr>
          <w:color w:val="auto"/>
          <w:sz w:val="28"/>
          <w:szCs w:val="28"/>
        </w:rPr>
        <w:t xml:space="preserve">ены следующие </w:t>
      </w:r>
      <w:r w:rsidRPr="008C1D45">
        <w:rPr>
          <w:color w:val="auto"/>
          <w:sz w:val="28"/>
          <w:szCs w:val="28"/>
        </w:rPr>
        <w:t>мероприяти</w:t>
      </w:r>
      <w:r w:rsidR="005B5BE0" w:rsidRPr="008C1D45">
        <w:rPr>
          <w:color w:val="auto"/>
          <w:sz w:val="28"/>
          <w:szCs w:val="28"/>
        </w:rPr>
        <w:t>я</w:t>
      </w:r>
      <w:r w:rsidRPr="008C1D45">
        <w:rPr>
          <w:color w:val="auto"/>
          <w:sz w:val="28"/>
          <w:szCs w:val="28"/>
        </w:rPr>
        <w:t>.</w:t>
      </w:r>
      <w:r w:rsidR="002B6BBA" w:rsidRPr="008C1D45">
        <w:rPr>
          <w:color w:val="auto"/>
          <w:sz w:val="28"/>
          <w:szCs w:val="28"/>
        </w:rPr>
        <w:t xml:space="preserve"> Н</w:t>
      </w:r>
      <w:r w:rsidRPr="008C1D45">
        <w:rPr>
          <w:rStyle w:val="1d"/>
          <w:color w:val="auto"/>
          <w:sz w:val="28"/>
          <w:szCs w:val="28"/>
        </w:rPr>
        <w:t>ачалась реконструкция технологического и электрического оборудования на Верхне-Кизильском водозаборе. Проведение данного мероприятия позволит снизить количество потребляемой электроэнергии и обеспечить над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>жную и бесперебойную работу насосного оборудования. Началась реконструкция оборудования канализационной насосной станции-27, которая принимает сточные воды с северо-западной части города.</w:t>
      </w:r>
    </w:p>
    <w:p w14:paraId="2878660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С целью подключения новых потребителей к сетям водоснабжения и водоотведения построены 0,3 километра хозяйственного питьевого водопровода, а также 0,7 километра бытовой канализации до границ земельных участков.</w:t>
      </w:r>
    </w:p>
    <w:p w14:paraId="2DEE79CD" w14:textId="4ED46D29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В рамках реализации производственной программы в 2024 году з</w:t>
      </w:r>
      <w:r w:rsidR="00E344C0" w:rsidRPr="008C1D45">
        <w:rPr>
          <w:rStyle w:val="1d"/>
          <w:color w:val="auto"/>
          <w:sz w:val="28"/>
          <w:szCs w:val="28"/>
        </w:rPr>
        <w:t xml:space="preserve">аменено почти 7,5 </w:t>
      </w:r>
      <w:r w:rsidR="00CA0B30" w:rsidRPr="008C1D45">
        <w:rPr>
          <w:rStyle w:val="1d"/>
          <w:color w:val="auto"/>
          <w:sz w:val="28"/>
          <w:szCs w:val="28"/>
        </w:rPr>
        <w:t>километр</w:t>
      </w:r>
      <w:r w:rsidR="00EC72B0">
        <w:rPr>
          <w:rStyle w:val="1d"/>
          <w:color w:val="auto"/>
          <w:sz w:val="28"/>
          <w:szCs w:val="28"/>
        </w:rPr>
        <w:t>а</w:t>
      </w:r>
      <w:r w:rsidR="00CA0B30" w:rsidRPr="008C1D45">
        <w:rPr>
          <w:rStyle w:val="1d"/>
          <w:color w:val="auto"/>
          <w:sz w:val="28"/>
          <w:szCs w:val="28"/>
        </w:rPr>
        <w:t xml:space="preserve"> сетей</w:t>
      </w:r>
      <w:r w:rsidRPr="008C1D45">
        <w:rPr>
          <w:rStyle w:val="1d"/>
          <w:color w:val="auto"/>
          <w:sz w:val="28"/>
          <w:szCs w:val="28"/>
        </w:rPr>
        <w:t xml:space="preserve">, отремонтированы 278 водопроводных и 187 канализационных колодцев, 395 единиц запорной арматуры, 194 пожарных </w:t>
      </w:r>
      <w:r w:rsidRPr="008C1D45">
        <w:rPr>
          <w:rStyle w:val="1d"/>
          <w:color w:val="auto"/>
          <w:sz w:val="28"/>
          <w:szCs w:val="28"/>
        </w:rPr>
        <w:lastRenderedPageBreak/>
        <w:t xml:space="preserve">гидранта, 110 </w:t>
      </w:r>
      <w:proofErr w:type="spellStart"/>
      <w:r w:rsidRPr="008C1D45">
        <w:rPr>
          <w:rStyle w:val="1d"/>
          <w:color w:val="auto"/>
          <w:sz w:val="28"/>
          <w:szCs w:val="28"/>
        </w:rPr>
        <w:t>водоколонок</w:t>
      </w:r>
      <w:proofErr w:type="spellEnd"/>
      <w:r w:rsidRPr="008C1D45">
        <w:rPr>
          <w:rStyle w:val="1d"/>
          <w:color w:val="auto"/>
          <w:sz w:val="28"/>
          <w:szCs w:val="28"/>
        </w:rPr>
        <w:t>. В 2024 году проведены масштабные работы по замене аварийных участков магистральных водов</w:t>
      </w:r>
      <w:r w:rsidR="00054D41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rStyle w:val="1d"/>
          <w:color w:val="auto"/>
          <w:sz w:val="28"/>
          <w:szCs w:val="28"/>
        </w:rPr>
        <w:t>дов общей протяж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 xml:space="preserve">нностью 608 метров. Также </w:t>
      </w:r>
      <w:r w:rsidRPr="008C1D45">
        <w:rPr>
          <w:color w:val="auto"/>
          <w:sz w:val="28"/>
          <w:szCs w:val="28"/>
        </w:rPr>
        <w:t>проводится капитальный ремонт выпусков канализации. В отч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тном году ремонт выполнен на 31 объекте общей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240 метров.</w:t>
      </w:r>
      <w:r w:rsidR="002B6BBA" w:rsidRPr="008C1D45">
        <w:rPr>
          <w:color w:val="auto"/>
          <w:sz w:val="28"/>
          <w:szCs w:val="28"/>
        </w:rPr>
        <w:t xml:space="preserve"> </w:t>
      </w:r>
      <w:r w:rsidR="002B6BBA" w:rsidRPr="008C1D45">
        <w:rPr>
          <w:rStyle w:val="1d"/>
          <w:color w:val="auto"/>
          <w:sz w:val="28"/>
          <w:szCs w:val="28"/>
        </w:rPr>
        <w:t>З</w:t>
      </w:r>
      <w:r w:rsidRPr="008C1D45">
        <w:rPr>
          <w:rStyle w:val="1d"/>
          <w:color w:val="auto"/>
          <w:sz w:val="28"/>
          <w:szCs w:val="28"/>
        </w:rPr>
        <w:t>авершены этапы реконструкции биологической очистки очистных сооружений правого берега.</w:t>
      </w:r>
    </w:p>
    <w:p w14:paraId="30C378D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рамках мониторинга контроля качества воды за 2024 год выполнено более 97 тысяч исследований питьевой воды по 17 компонентам. Результаты исследований подтверждают соответствие качества питьевой воды современным нормативным стандартам.</w:t>
      </w:r>
    </w:p>
    <w:p w14:paraId="560012B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Основными задачами на 2025 год являются:</w:t>
      </w:r>
    </w:p>
    <w:p w14:paraId="5BDA05C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- завершение реконструкции хлорного хозяйства Мало-Кизильского водозабора;</w:t>
      </w:r>
    </w:p>
    <w:p w14:paraId="561CE90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 xml:space="preserve">- завершение реконструкции канализационной насосной станции-27; </w:t>
      </w:r>
    </w:p>
    <w:p w14:paraId="2E2498C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- проведение капитального ремонта Янгельского водовода диаметром 800 мм;</w:t>
      </w:r>
    </w:p>
    <w:p w14:paraId="4D06892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 xml:space="preserve">- проведение капитального ремонта коллектора Радужная- Посадская. </w:t>
      </w:r>
    </w:p>
    <w:p w14:paraId="0EC76140" w14:textId="77777777" w:rsidR="001453B5" w:rsidRPr="008C1D45" w:rsidRDefault="00A12D46" w:rsidP="008C1D45">
      <w:pPr>
        <w:ind w:firstLine="709"/>
        <w:jc w:val="both"/>
        <w:rPr>
          <w:rStyle w:val="1d"/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- поиск механизмов финансирования мероприятий по реконструкции очистных сооружений левого берега, в том числе в рамках федерального проекта «Вода России».</w:t>
      </w:r>
    </w:p>
    <w:p w14:paraId="11EA98D0" w14:textId="77777777" w:rsidR="002B6BBA" w:rsidRPr="008C1D45" w:rsidRDefault="002B6BBA" w:rsidP="008C1D45">
      <w:pPr>
        <w:ind w:firstLine="709"/>
        <w:jc w:val="both"/>
        <w:rPr>
          <w:color w:val="auto"/>
          <w:sz w:val="28"/>
          <w:szCs w:val="28"/>
        </w:rPr>
      </w:pPr>
    </w:p>
    <w:p w14:paraId="6FF51EC1" w14:textId="77777777" w:rsidR="001453B5" w:rsidRPr="008C1D45" w:rsidRDefault="00A12D46" w:rsidP="008C1D45">
      <w:pPr>
        <w:ind w:firstLine="709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ТЕПЛОСНАБЖЕНИЕ</w:t>
      </w:r>
    </w:p>
    <w:p w14:paraId="29A9BEF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были продолжены работы по совершенствованию городской централизованной системы теплоснабжения.</w:t>
      </w:r>
    </w:p>
    <w:p w14:paraId="7010A08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Выполнена модернизация Пиковой котельной с заменой конвективной части котла № 2, перевод в автоматический режим работы Центрального теплового пункта пос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лка Ново-</w:t>
      </w:r>
      <w:proofErr w:type="spellStart"/>
      <w:r w:rsidRPr="008C1D45">
        <w:rPr>
          <w:color w:val="auto"/>
          <w:sz w:val="28"/>
          <w:szCs w:val="28"/>
        </w:rPr>
        <w:t>Туково</w:t>
      </w:r>
      <w:proofErr w:type="spellEnd"/>
      <w:r w:rsidRPr="008C1D45">
        <w:rPr>
          <w:color w:val="auto"/>
          <w:sz w:val="28"/>
          <w:szCs w:val="28"/>
        </w:rPr>
        <w:t xml:space="preserve">. </w:t>
      </w:r>
      <w:r w:rsidRPr="008C1D45">
        <w:rPr>
          <w:rStyle w:val="1d"/>
          <w:color w:val="auto"/>
          <w:sz w:val="28"/>
          <w:szCs w:val="28"/>
        </w:rPr>
        <w:t>Произведена замена стальных трубопров</w:t>
      </w:r>
      <w:r w:rsidR="00DC37EB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rStyle w:val="1d"/>
          <w:color w:val="auto"/>
          <w:sz w:val="28"/>
          <w:szCs w:val="28"/>
        </w:rPr>
        <w:t xml:space="preserve">дов в сетях отопления и горячего водоснабжения </w:t>
      </w:r>
      <w:r w:rsidRPr="008C1D45">
        <w:rPr>
          <w:color w:val="auto"/>
          <w:sz w:val="28"/>
          <w:szCs w:val="28"/>
        </w:rPr>
        <w:t>на трубопров</w:t>
      </w:r>
      <w:r w:rsidR="00DC37EB" w:rsidRPr="008C1D45">
        <w:rPr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>ды из полимерных материалов в 80 кварт</w:t>
      </w:r>
      <w:r w:rsidR="00DC37EB" w:rsidRPr="008C1D45">
        <w:rPr>
          <w:color w:val="auto"/>
          <w:sz w:val="28"/>
          <w:szCs w:val="28"/>
        </w:rPr>
        <w:t>а</w:t>
      </w:r>
      <w:r w:rsidRPr="008C1D45">
        <w:rPr>
          <w:color w:val="auto"/>
          <w:sz w:val="28"/>
          <w:szCs w:val="28"/>
        </w:rPr>
        <w:t>ле.</w:t>
      </w:r>
      <w:r w:rsidRPr="008C1D45">
        <w:rPr>
          <w:rStyle w:val="1d"/>
          <w:color w:val="auto"/>
          <w:sz w:val="28"/>
          <w:szCs w:val="28"/>
        </w:rPr>
        <w:t xml:space="preserve"> Продолжена работа по применению новых теплоизоляционных материалов для изоляции трубопров</w:t>
      </w:r>
      <w:r w:rsidR="00DC37EB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rStyle w:val="1d"/>
          <w:color w:val="auto"/>
          <w:sz w:val="28"/>
          <w:szCs w:val="28"/>
        </w:rPr>
        <w:t xml:space="preserve">дов и замене устаревших </w:t>
      </w:r>
      <w:proofErr w:type="spellStart"/>
      <w:r w:rsidRPr="008C1D45">
        <w:rPr>
          <w:rStyle w:val="1d"/>
          <w:color w:val="auto"/>
          <w:sz w:val="28"/>
          <w:szCs w:val="28"/>
        </w:rPr>
        <w:t>водоподогревателей</w:t>
      </w:r>
      <w:proofErr w:type="spellEnd"/>
      <w:r w:rsidRPr="008C1D45">
        <w:rPr>
          <w:rStyle w:val="1d"/>
          <w:color w:val="auto"/>
          <w:sz w:val="28"/>
          <w:szCs w:val="28"/>
        </w:rPr>
        <w:t xml:space="preserve"> на новые </w:t>
      </w:r>
      <w:proofErr w:type="spellStart"/>
      <w:r w:rsidRPr="008C1D45">
        <w:rPr>
          <w:rStyle w:val="1d"/>
          <w:color w:val="auto"/>
          <w:sz w:val="28"/>
          <w:szCs w:val="28"/>
        </w:rPr>
        <w:t>энергоэффективные</w:t>
      </w:r>
      <w:proofErr w:type="spellEnd"/>
      <w:r w:rsidRPr="008C1D45">
        <w:rPr>
          <w:rStyle w:val="1d"/>
          <w:color w:val="auto"/>
          <w:sz w:val="28"/>
          <w:szCs w:val="28"/>
        </w:rPr>
        <w:t xml:space="preserve"> в бойлерных и центральных тепловых пунктах.</w:t>
      </w:r>
    </w:p>
    <w:p w14:paraId="48EBA38D" w14:textId="70623555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2025 году запланирован</w:t>
      </w:r>
      <w:r w:rsidR="000902AB">
        <w:rPr>
          <w:color w:val="auto"/>
          <w:sz w:val="28"/>
          <w:szCs w:val="28"/>
        </w:rPr>
        <w:t>ы</w:t>
      </w:r>
      <w:r w:rsidRPr="008C1D45">
        <w:rPr>
          <w:color w:val="auto"/>
          <w:sz w:val="28"/>
          <w:szCs w:val="28"/>
        </w:rPr>
        <w:t xml:space="preserve"> строительство, реконструкция и модернизация объектов </w:t>
      </w:r>
      <w:r w:rsidR="00E32AEE" w:rsidRPr="008C1D45">
        <w:rPr>
          <w:color w:val="auto"/>
          <w:sz w:val="28"/>
          <w:szCs w:val="28"/>
        </w:rPr>
        <w:t xml:space="preserve">Муниципального предприятия </w:t>
      </w:r>
      <w:r w:rsidRPr="008C1D45">
        <w:rPr>
          <w:color w:val="auto"/>
          <w:sz w:val="28"/>
          <w:szCs w:val="28"/>
        </w:rPr>
        <w:t>треста «Теплофикация» в соответствии с утвержденной Инвестиционной программой, в том числе:</w:t>
      </w:r>
    </w:p>
    <w:p w14:paraId="12EE34C3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– замена котла №4 на Центральной котельной;</w:t>
      </w:r>
    </w:p>
    <w:p w14:paraId="576ADCD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–</w:t>
      </w:r>
      <w:r w:rsidRPr="008C1D45">
        <w:rPr>
          <w:rStyle w:val="1d"/>
          <w:color w:val="auto"/>
          <w:sz w:val="28"/>
          <w:szCs w:val="28"/>
        </w:rPr>
        <w:t xml:space="preserve"> установка нового котла мощностью 2,5 </w:t>
      </w:r>
      <w:r w:rsidR="00E32AEE" w:rsidRPr="008C1D45">
        <w:rPr>
          <w:rStyle w:val="1d"/>
          <w:color w:val="auto"/>
          <w:sz w:val="28"/>
          <w:szCs w:val="28"/>
        </w:rPr>
        <w:t>мегаватт</w:t>
      </w:r>
      <w:r w:rsidRPr="008C1D45">
        <w:rPr>
          <w:rStyle w:val="1d"/>
          <w:color w:val="auto"/>
          <w:sz w:val="28"/>
          <w:szCs w:val="28"/>
        </w:rPr>
        <w:t xml:space="preserve"> на котельной «Западная» для дальнейшего перевода ее в автоматический режим работы;</w:t>
      </w:r>
    </w:p>
    <w:p w14:paraId="39A68F8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– перевод в автоматический режим работы тепловых насосных станций №№ 1-бис 3,5,6;</w:t>
      </w:r>
    </w:p>
    <w:p w14:paraId="45DBFD36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– замена тепловой сети Южного перехода протяж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>нностью 0,7 км;</w:t>
      </w:r>
    </w:p>
    <w:p w14:paraId="238DE70C" w14:textId="77777777" w:rsidR="001453B5" w:rsidRPr="008C1D45" w:rsidRDefault="00E32AEE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 xml:space="preserve">– замена тепловых сетей от </w:t>
      </w:r>
      <w:r w:rsidR="00A12D46" w:rsidRPr="008C1D45">
        <w:rPr>
          <w:rStyle w:val="1d"/>
          <w:color w:val="auto"/>
          <w:sz w:val="28"/>
          <w:szCs w:val="28"/>
        </w:rPr>
        <w:t xml:space="preserve">тепловой </w:t>
      </w:r>
      <w:r w:rsidRPr="008C1D45">
        <w:rPr>
          <w:rStyle w:val="1d"/>
          <w:color w:val="auto"/>
          <w:sz w:val="28"/>
          <w:szCs w:val="28"/>
        </w:rPr>
        <w:t>камеры</w:t>
      </w:r>
      <w:r w:rsidR="00A12D46" w:rsidRPr="008C1D45">
        <w:rPr>
          <w:rStyle w:val="1d"/>
          <w:color w:val="auto"/>
          <w:sz w:val="28"/>
          <w:szCs w:val="28"/>
        </w:rPr>
        <w:t xml:space="preserve"> на пересечении улицы Гря</w:t>
      </w:r>
      <w:r w:rsidRPr="008C1D45">
        <w:rPr>
          <w:rStyle w:val="1d"/>
          <w:color w:val="auto"/>
          <w:sz w:val="28"/>
          <w:szCs w:val="28"/>
        </w:rPr>
        <w:t>знова и проспекта Ленина до тепловой камеры - 1</w:t>
      </w:r>
      <w:r w:rsidR="00A12D46" w:rsidRPr="008C1D45">
        <w:rPr>
          <w:rStyle w:val="1d"/>
          <w:color w:val="auto"/>
          <w:sz w:val="28"/>
          <w:szCs w:val="28"/>
        </w:rPr>
        <w:t>.</w:t>
      </w:r>
    </w:p>
    <w:p w14:paraId="15E5767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lastRenderedPageBreak/>
        <w:t>Также будут продолжены работы по замене стальных трубопров</w:t>
      </w:r>
      <w:r w:rsidR="0084174B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rStyle w:val="1d"/>
          <w:color w:val="auto"/>
          <w:sz w:val="28"/>
          <w:szCs w:val="28"/>
        </w:rPr>
        <w:t>дов на трубопров</w:t>
      </w:r>
      <w:r w:rsidR="0084174B" w:rsidRPr="008C1D45">
        <w:rPr>
          <w:rStyle w:val="1d"/>
          <w:color w:val="auto"/>
          <w:sz w:val="28"/>
          <w:szCs w:val="28"/>
        </w:rPr>
        <w:t>о</w:t>
      </w:r>
      <w:r w:rsidRPr="008C1D45">
        <w:rPr>
          <w:rStyle w:val="1d"/>
          <w:color w:val="auto"/>
          <w:sz w:val="28"/>
          <w:szCs w:val="28"/>
        </w:rPr>
        <w:t xml:space="preserve">ды из полимерных материалов, по применению новых теплоизоляционных материалов и по замене устаревших </w:t>
      </w:r>
      <w:proofErr w:type="spellStart"/>
      <w:r w:rsidRPr="008C1D45">
        <w:rPr>
          <w:rStyle w:val="1d"/>
          <w:color w:val="auto"/>
          <w:sz w:val="28"/>
          <w:szCs w:val="28"/>
        </w:rPr>
        <w:t>водоподогревателей</w:t>
      </w:r>
      <w:proofErr w:type="spellEnd"/>
      <w:r w:rsidRPr="008C1D45">
        <w:rPr>
          <w:rStyle w:val="1d"/>
          <w:color w:val="auto"/>
          <w:sz w:val="28"/>
          <w:szCs w:val="28"/>
        </w:rPr>
        <w:t xml:space="preserve"> на новые </w:t>
      </w:r>
      <w:proofErr w:type="spellStart"/>
      <w:r w:rsidRPr="008C1D45">
        <w:rPr>
          <w:rStyle w:val="1d"/>
          <w:color w:val="auto"/>
          <w:sz w:val="28"/>
          <w:szCs w:val="28"/>
        </w:rPr>
        <w:t>энергоэффективные</w:t>
      </w:r>
      <w:proofErr w:type="spellEnd"/>
      <w:r w:rsidRPr="008C1D45">
        <w:rPr>
          <w:rStyle w:val="1d"/>
          <w:color w:val="auto"/>
          <w:sz w:val="28"/>
          <w:szCs w:val="28"/>
        </w:rPr>
        <w:t>.</w:t>
      </w:r>
    </w:p>
    <w:p w14:paraId="1EFDF15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В рамках бюджетного финансирования будут выполнены</w:t>
      </w:r>
      <w:r w:rsidRPr="008C1D45">
        <w:rPr>
          <w:rStyle w:val="1d"/>
          <w:color w:val="auto"/>
          <w:sz w:val="28"/>
          <w:szCs w:val="28"/>
        </w:rPr>
        <w:br/>
        <w:t>мероприятия по капитальному ремонту:</w:t>
      </w:r>
    </w:p>
    <w:p w14:paraId="0F2189F4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- теплотрассы по улице Строителей (от коммутационного пункта-1 на пл</w:t>
      </w:r>
      <w:r w:rsidR="009B1098" w:rsidRPr="008C1D45">
        <w:rPr>
          <w:rStyle w:val="1d"/>
          <w:color w:val="auto"/>
          <w:sz w:val="28"/>
          <w:szCs w:val="28"/>
        </w:rPr>
        <w:t>ощади</w:t>
      </w:r>
      <w:r w:rsidR="00486202" w:rsidRPr="008C1D45">
        <w:rPr>
          <w:rStyle w:val="1d"/>
          <w:color w:val="auto"/>
          <w:sz w:val="28"/>
          <w:szCs w:val="28"/>
        </w:rPr>
        <w:t xml:space="preserve"> Г.И. Носова до дома №</w:t>
      </w:r>
      <w:r w:rsidRPr="008C1D45">
        <w:rPr>
          <w:rStyle w:val="1d"/>
          <w:color w:val="auto"/>
          <w:sz w:val="28"/>
          <w:szCs w:val="28"/>
        </w:rPr>
        <w:t xml:space="preserve">58 по </w:t>
      </w:r>
      <w:r w:rsidR="00503B80" w:rsidRPr="008C1D45">
        <w:rPr>
          <w:rStyle w:val="1d"/>
          <w:color w:val="auto"/>
          <w:sz w:val="28"/>
          <w:szCs w:val="28"/>
        </w:rPr>
        <w:t>улице</w:t>
      </w:r>
      <w:r w:rsidRPr="008C1D45">
        <w:rPr>
          <w:rStyle w:val="1d"/>
          <w:color w:val="auto"/>
          <w:sz w:val="28"/>
          <w:szCs w:val="28"/>
        </w:rPr>
        <w:t xml:space="preserve"> Строителей);</w:t>
      </w:r>
    </w:p>
    <w:p w14:paraId="14B61136" w14:textId="0E722047" w:rsidR="001453B5" w:rsidRPr="008C1D45" w:rsidRDefault="00A12D46" w:rsidP="008C1D45">
      <w:pPr>
        <w:ind w:firstLine="709"/>
        <w:jc w:val="both"/>
        <w:rPr>
          <w:rStyle w:val="1d"/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- теплотрасс</w:t>
      </w:r>
      <w:r w:rsidR="000902AB">
        <w:rPr>
          <w:rStyle w:val="1d"/>
          <w:color w:val="auto"/>
          <w:sz w:val="28"/>
          <w:szCs w:val="28"/>
        </w:rPr>
        <w:t>ы</w:t>
      </w:r>
      <w:r w:rsidRPr="008C1D45">
        <w:rPr>
          <w:rStyle w:val="1d"/>
          <w:color w:val="auto"/>
          <w:sz w:val="28"/>
          <w:szCs w:val="28"/>
        </w:rPr>
        <w:t xml:space="preserve"> </w:t>
      </w:r>
      <w:r w:rsidR="009B1098" w:rsidRPr="008C1D45">
        <w:rPr>
          <w:rStyle w:val="1d"/>
          <w:color w:val="auto"/>
          <w:sz w:val="28"/>
          <w:szCs w:val="28"/>
        </w:rPr>
        <w:t>по проспекту Ленина от тепловой камеры-22а</w:t>
      </w:r>
      <w:r w:rsidRPr="008C1D45">
        <w:rPr>
          <w:rStyle w:val="1d"/>
          <w:color w:val="auto"/>
          <w:sz w:val="28"/>
          <w:szCs w:val="28"/>
        </w:rPr>
        <w:t xml:space="preserve"> у </w:t>
      </w:r>
      <w:r w:rsidR="00C93CD2" w:rsidRPr="008C1D45">
        <w:rPr>
          <w:rFonts w:eastAsia="Calibri"/>
          <w:color w:val="auto"/>
          <w:sz w:val="28"/>
          <w:szCs w:val="28"/>
          <w:lang w:eastAsia="en-US"/>
        </w:rPr>
        <w:t>Магнитогорско</w:t>
      </w:r>
      <w:r w:rsidR="005C5CDC" w:rsidRPr="008C1D45">
        <w:rPr>
          <w:rFonts w:eastAsia="Calibri"/>
          <w:color w:val="auto"/>
          <w:sz w:val="28"/>
          <w:szCs w:val="28"/>
          <w:lang w:eastAsia="en-US"/>
        </w:rPr>
        <w:t xml:space="preserve">го </w:t>
      </w:r>
      <w:r w:rsidR="00C93CD2" w:rsidRPr="008C1D45">
        <w:rPr>
          <w:rFonts w:eastAsia="Calibri"/>
          <w:color w:val="auto"/>
          <w:sz w:val="28"/>
          <w:szCs w:val="28"/>
          <w:lang w:eastAsia="en-US"/>
        </w:rPr>
        <w:t>государственно</w:t>
      </w:r>
      <w:r w:rsidR="005C5CDC" w:rsidRPr="008C1D45">
        <w:rPr>
          <w:rFonts w:eastAsia="Calibri"/>
          <w:color w:val="auto"/>
          <w:sz w:val="28"/>
          <w:szCs w:val="28"/>
          <w:lang w:eastAsia="en-US"/>
        </w:rPr>
        <w:t>го</w:t>
      </w:r>
      <w:r w:rsidR="00C93CD2" w:rsidRPr="008C1D45">
        <w:rPr>
          <w:rFonts w:eastAsia="Calibri"/>
          <w:color w:val="auto"/>
          <w:sz w:val="28"/>
          <w:szCs w:val="28"/>
          <w:lang w:eastAsia="en-US"/>
        </w:rPr>
        <w:t xml:space="preserve"> техническо</w:t>
      </w:r>
      <w:r w:rsidR="005C5CDC" w:rsidRPr="008C1D45">
        <w:rPr>
          <w:rFonts w:eastAsia="Calibri"/>
          <w:color w:val="auto"/>
          <w:sz w:val="28"/>
          <w:szCs w:val="28"/>
          <w:lang w:eastAsia="en-US"/>
        </w:rPr>
        <w:t>го</w:t>
      </w:r>
      <w:r w:rsidR="00C93CD2" w:rsidRPr="008C1D45">
        <w:rPr>
          <w:rFonts w:eastAsia="Calibri"/>
          <w:color w:val="auto"/>
          <w:sz w:val="28"/>
          <w:szCs w:val="28"/>
          <w:lang w:eastAsia="en-US"/>
        </w:rPr>
        <w:t xml:space="preserve"> университет</w:t>
      </w:r>
      <w:r w:rsidR="005C5CDC" w:rsidRPr="008C1D45">
        <w:rPr>
          <w:rFonts w:eastAsia="Calibri"/>
          <w:color w:val="auto"/>
          <w:sz w:val="28"/>
          <w:szCs w:val="28"/>
          <w:lang w:eastAsia="en-US"/>
        </w:rPr>
        <w:t>а</w:t>
      </w:r>
      <w:r w:rsidR="00C93CD2" w:rsidRPr="008C1D45">
        <w:rPr>
          <w:rFonts w:eastAsia="Calibri"/>
          <w:color w:val="auto"/>
          <w:sz w:val="28"/>
          <w:szCs w:val="28"/>
          <w:lang w:eastAsia="en-US"/>
        </w:rPr>
        <w:t xml:space="preserve"> им. Г.И. Носова</w:t>
      </w:r>
      <w:r w:rsidR="006F751C" w:rsidRPr="008C1D45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8C1D45">
        <w:rPr>
          <w:rStyle w:val="1d"/>
          <w:color w:val="auto"/>
          <w:sz w:val="28"/>
          <w:szCs w:val="28"/>
        </w:rPr>
        <w:t>до компенсатора за</w:t>
      </w:r>
      <w:r w:rsidR="009B1098" w:rsidRPr="008C1D45">
        <w:rPr>
          <w:rStyle w:val="1d"/>
          <w:color w:val="auto"/>
          <w:sz w:val="28"/>
          <w:szCs w:val="28"/>
        </w:rPr>
        <w:t xml:space="preserve"> ул</w:t>
      </w:r>
      <w:r w:rsidR="002A1856" w:rsidRPr="008C1D45">
        <w:rPr>
          <w:rStyle w:val="1d"/>
          <w:color w:val="auto"/>
          <w:sz w:val="28"/>
          <w:szCs w:val="28"/>
        </w:rPr>
        <w:t>ицей</w:t>
      </w:r>
      <w:r w:rsidR="009B1098" w:rsidRPr="008C1D45">
        <w:rPr>
          <w:rStyle w:val="1d"/>
          <w:color w:val="auto"/>
          <w:sz w:val="28"/>
          <w:szCs w:val="28"/>
        </w:rPr>
        <w:t xml:space="preserve"> Комсомольской</w:t>
      </w:r>
      <w:r w:rsidR="002A1856" w:rsidRPr="008C1D45">
        <w:rPr>
          <w:rStyle w:val="1d"/>
          <w:color w:val="auto"/>
          <w:sz w:val="28"/>
          <w:szCs w:val="28"/>
        </w:rPr>
        <w:t>.</w:t>
      </w:r>
    </w:p>
    <w:p w14:paraId="27BF079B" w14:textId="77777777" w:rsidR="006F751C" w:rsidRPr="008C1D45" w:rsidRDefault="006F751C" w:rsidP="008C1D45">
      <w:pPr>
        <w:ind w:firstLine="709"/>
        <w:jc w:val="both"/>
        <w:rPr>
          <w:rStyle w:val="1d"/>
          <w:color w:val="auto"/>
          <w:sz w:val="28"/>
          <w:szCs w:val="28"/>
        </w:rPr>
      </w:pPr>
    </w:p>
    <w:p w14:paraId="6693879E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ПАРКИ, СКВЕРЫ</w:t>
      </w:r>
    </w:p>
    <w:p w14:paraId="44C6AF16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Преображаются общественные территории. На средства </w:t>
      </w:r>
      <w:r w:rsidR="00AA3F1C" w:rsidRPr="008C1D45">
        <w:rPr>
          <w:color w:val="auto"/>
          <w:sz w:val="28"/>
          <w:szCs w:val="28"/>
        </w:rPr>
        <w:t>бюджета города</w:t>
      </w:r>
      <w:r w:rsidRPr="008C1D45">
        <w:rPr>
          <w:color w:val="auto"/>
          <w:sz w:val="28"/>
          <w:szCs w:val="28"/>
        </w:rPr>
        <w:t>, а также областного и федерального бюджетов благоустраиваются парки и скверы. В Магнитогорске насчитывается пять парковых зон вместе с уникальным городским курортом «Притяжение». Территории отдыха, где горожане могут активно провести время, находятся в шаговой доступности во всех районах.</w:t>
      </w:r>
    </w:p>
    <w:p w14:paraId="1537AE0B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в Экологическом парке прове</w:t>
      </w:r>
      <w:r w:rsidR="00F15ACA" w:rsidRPr="008C1D45">
        <w:rPr>
          <w:color w:val="auto"/>
          <w:sz w:val="28"/>
          <w:szCs w:val="28"/>
        </w:rPr>
        <w:t>ден</w:t>
      </w:r>
      <w:r w:rsidRPr="008C1D45">
        <w:rPr>
          <w:color w:val="auto"/>
          <w:sz w:val="28"/>
          <w:szCs w:val="28"/>
        </w:rPr>
        <w:t xml:space="preserve"> ремонт пешеходных дорожек, тренаж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ров, снос аварий</w:t>
      </w:r>
      <w:r w:rsidR="00F15ACA" w:rsidRPr="008C1D45">
        <w:rPr>
          <w:color w:val="auto"/>
          <w:sz w:val="28"/>
          <w:szCs w:val="28"/>
        </w:rPr>
        <w:t xml:space="preserve">ных деревьев. </w:t>
      </w:r>
      <w:r w:rsidR="00AD1AD5" w:rsidRPr="008C1D45">
        <w:rPr>
          <w:color w:val="auto"/>
          <w:sz w:val="28"/>
          <w:szCs w:val="28"/>
        </w:rPr>
        <w:t>В</w:t>
      </w:r>
      <w:r w:rsidRPr="008C1D45">
        <w:rPr>
          <w:color w:val="auto"/>
          <w:sz w:val="28"/>
          <w:szCs w:val="28"/>
        </w:rPr>
        <w:t xml:space="preserve"> парке у Вечного огня приве</w:t>
      </w:r>
      <w:r w:rsidR="00AD1AD5" w:rsidRPr="008C1D45">
        <w:rPr>
          <w:color w:val="auto"/>
          <w:sz w:val="28"/>
          <w:szCs w:val="28"/>
        </w:rPr>
        <w:t>дены</w:t>
      </w:r>
      <w:r w:rsidRPr="008C1D45">
        <w:rPr>
          <w:color w:val="auto"/>
          <w:sz w:val="28"/>
          <w:szCs w:val="28"/>
        </w:rPr>
        <w:t xml:space="preserve"> в порядок тренаж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ры, сдела</w:t>
      </w:r>
      <w:r w:rsidR="007134ED" w:rsidRPr="008C1D45">
        <w:rPr>
          <w:color w:val="auto"/>
          <w:sz w:val="28"/>
          <w:szCs w:val="28"/>
        </w:rPr>
        <w:t xml:space="preserve">н </w:t>
      </w:r>
      <w:r w:rsidRPr="008C1D45">
        <w:rPr>
          <w:color w:val="auto"/>
          <w:sz w:val="28"/>
          <w:szCs w:val="28"/>
        </w:rPr>
        <w:t>ремонт набережн</w:t>
      </w:r>
      <w:r w:rsidR="007134ED" w:rsidRPr="008C1D45">
        <w:rPr>
          <w:color w:val="auto"/>
          <w:sz w:val="28"/>
          <w:szCs w:val="28"/>
        </w:rPr>
        <w:t>ой, на некоторых участках заменен</w:t>
      </w:r>
      <w:r w:rsidR="006F751C" w:rsidRPr="008C1D45">
        <w:rPr>
          <w:color w:val="auto"/>
          <w:sz w:val="28"/>
          <w:szCs w:val="28"/>
        </w:rPr>
        <w:t xml:space="preserve">о </w:t>
      </w:r>
      <w:r w:rsidRPr="008C1D45">
        <w:rPr>
          <w:color w:val="auto"/>
          <w:sz w:val="28"/>
          <w:szCs w:val="28"/>
        </w:rPr>
        <w:t xml:space="preserve"> грунтовое покрытие на асфальтобетон, произве</w:t>
      </w:r>
      <w:r w:rsidR="007134ED" w:rsidRPr="008C1D45">
        <w:rPr>
          <w:color w:val="auto"/>
          <w:sz w:val="28"/>
          <w:szCs w:val="28"/>
        </w:rPr>
        <w:t>ден</w:t>
      </w:r>
      <w:r w:rsidRPr="008C1D45">
        <w:rPr>
          <w:color w:val="auto"/>
          <w:sz w:val="28"/>
          <w:szCs w:val="28"/>
        </w:rPr>
        <w:t xml:space="preserve"> снос аварийных деревьев. </w:t>
      </w:r>
    </w:p>
    <w:p w14:paraId="141CA7AD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рамках федерального проекта «Формирование комфортной городской среды»</w:t>
      </w:r>
      <w:r w:rsidRPr="008C1D45">
        <w:rPr>
          <w:rStyle w:val="1f7"/>
          <w:color w:val="auto"/>
          <w:sz w:val="28"/>
          <w:szCs w:val="28"/>
        </w:rPr>
        <w:t xml:space="preserve"> благоус</w:t>
      </w:r>
      <w:r w:rsidRPr="008C1D45">
        <w:rPr>
          <w:color w:val="auto"/>
          <w:sz w:val="28"/>
          <w:szCs w:val="28"/>
        </w:rPr>
        <w:t>троили сквер Металлургов. Это визитная карточка города и одна из первых зел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ных зон на правом берегу. Решение по благоустройству этого знакового для горожан места было принято самими </w:t>
      </w:r>
      <w:proofErr w:type="spellStart"/>
      <w:r w:rsidRPr="008C1D45">
        <w:rPr>
          <w:color w:val="auto"/>
          <w:sz w:val="28"/>
          <w:szCs w:val="28"/>
        </w:rPr>
        <w:t>магнитогорцами</w:t>
      </w:r>
      <w:proofErr w:type="spellEnd"/>
      <w:r w:rsidRPr="008C1D45">
        <w:rPr>
          <w:color w:val="auto"/>
          <w:sz w:val="28"/>
          <w:szCs w:val="28"/>
        </w:rPr>
        <w:t xml:space="preserve"> пут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м рейтингового голосования. Свой голос за благоустройство городской территории отдали более 33 тысяч человек</w:t>
      </w:r>
      <w:r w:rsidRPr="008C1D45">
        <w:rPr>
          <w:i/>
          <w:color w:val="auto"/>
          <w:sz w:val="28"/>
          <w:szCs w:val="28"/>
        </w:rPr>
        <w:t>.</w:t>
      </w:r>
      <w:r w:rsidRPr="008C1D45">
        <w:rPr>
          <w:color w:val="auto"/>
          <w:sz w:val="28"/>
          <w:szCs w:val="28"/>
        </w:rPr>
        <w:t xml:space="preserve"> Также в рамках проекта благоустроили сквер «Школьный». </w:t>
      </w:r>
    </w:p>
    <w:p w14:paraId="2A595CD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планах на этот год в рамках программы - обновить сквер «Детский» и сквер «50 лет Победы».</w:t>
      </w:r>
    </w:p>
    <w:p w14:paraId="414C2290" w14:textId="77777777" w:rsidR="001453B5" w:rsidRPr="008C1D45" w:rsidRDefault="00A12D46" w:rsidP="008C1D45">
      <w:pPr>
        <w:ind w:firstLine="709"/>
        <w:jc w:val="both"/>
        <w:rPr>
          <w:rStyle w:val="1f7"/>
          <w:color w:val="auto"/>
          <w:sz w:val="28"/>
          <w:szCs w:val="28"/>
        </w:rPr>
      </w:pPr>
      <w:r w:rsidRPr="008C1D45">
        <w:rPr>
          <w:rStyle w:val="1f7"/>
          <w:color w:val="auto"/>
          <w:sz w:val="28"/>
          <w:szCs w:val="28"/>
        </w:rPr>
        <w:t xml:space="preserve">Отмечу, проект «Формирование комфортной городской среды» реализуется по инициативе партии «Единая Россия», при поддержке губернатора Челябинской области Алексея </w:t>
      </w:r>
      <w:r w:rsidR="00EA06D5" w:rsidRPr="008C1D45">
        <w:rPr>
          <w:rStyle w:val="1f7"/>
          <w:color w:val="auto"/>
          <w:sz w:val="28"/>
          <w:szCs w:val="28"/>
        </w:rPr>
        <w:t xml:space="preserve">Леонидовича </w:t>
      </w:r>
      <w:proofErr w:type="spellStart"/>
      <w:r w:rsidRPr="008C1D45">
        <w:rPr>
          <w:rStyle w:val="1f7"/>
          <w:color w:val="auto"/>
          <w:sz w:val="28"/>
          <w:szCs w:val="28"/>
        </w:rPr>
        <w:t>Текслера</w:t>
      </w:r>
      <w:proofErr w:type="spellEnd"/>
      <w:r w:rsidRPr="008C1D45">
        <w:rPr>
          <w:rStyle w:val="1f7"/>
          <w:color w:val="auto"/>
          <w:sz w:val="28"/>
          <w:szCs w:val="28"/>
        </w:rPr>
        <w:t xml:space="preserve"> и является неотъемлемой частью нового нацпроекта «Инфраструктура для жизни». Он входит в программу приоритетных национальных проектов, которая была сформулирована президентом России Владимиром Путиным.</w:t>
      </w:r>
    </w:p>
    <w:p w14:paraId="20D6C276" w14:textId="77777777" w:rsidR="006F751C" w:rsidRPr="008C1D45" w:rsidRDefault="006F751C" w:rsidP="008C1D45">
      <w:pPr>
        <w:ind w:firstLine="709"/>
        <w:jc w:val="both"/>
        <w:rPr>
          <w:color w:val="auto"/>
          <w:sz w:val="28"/>
          <w:szCs w:val="28"/>
        </w:rPr>
      </w:pPr>
    </w:p>
    <w:p w14:paraId="69EEDBAB" w14:textId="77777777" w:rsidR="001453B5" w:rsidRPr="008C1D45" w:rsidRDefault="00A12D46" w:rsidP="008C1D45">
      <w:pPr>
        <w:ind w:firstLine="709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АРХИТЕКТУРНЫЙ ОБЛИК</w:t>
      </w:r>
    </w:p>
    <w:p w14:paraId="0B6E0EC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На протяжении нескольких лет </w:t>
      </w:r>
      <w:r w:rsidR="009B7FF2" w:rsidRPr="008C1D45">
        <w:rPr>
          <w:color w:val="auto"/>
          <w:sz w:val="28"/>
          <w:szCs w:val="28"/>
        </w:rPr>
        <w:t>вед</w:t>
      </w:r>
      <w:r w:rsidR="00077112" w:rsidRPr="008C1D45">
        <w:rPr>
          <w:color w:val="auto"/>
          <w:sz w:val="28"/>
          <w:szCs w:val="28"/>
        </w:rPr>
        <w:t>е</w:t>
      </w:r>
      <w:r w:rsidR="009B7FF2" w:rsidRPr="008C1D45">
        <w:rPr>
          <w:color w:val="auto"/>
          <w:sz w:val="28"/>
          <w:szCs w:val="28"/>
        </w:rPr>
        <w:t>тся</w:t>
      </w:r>
      <w:r w:rsidRPr="008C1D45">
        <w:rPr>
          <w:color w:val="auto"/>
          <w:sz w:val="28"/>
          <w:szCs w:val="28"/>
        </w:rPr>
        <w:t xml:space="preserve"> активн</w:t>
      </w:r>
      <w:r w:rsidR="009B7FF2" w:rsidRPr="008C1D45">
        <w:rPr>
          <w:color w:val="auto"/>
          <w:sz w:val="28"/>
          <w:szCs w:val="28"/>
        </w:rPr>
        <w:t>ая</w:t>
      </w:r>
      <w:r w:rsidRPr="008C1D45">
        <w:rPr>
          <w:color w:val="auto"/>
          <w:sz w:val="28"/>
          <w:szCs w:val="28"/>
        </w:rPr>
        <w:t xml:space="preserve"> работ</w:t>
      </w:r>
      <w:r w:rsidR="009B7FF2" w:rsidRPr="008C1D45">
        <w:rPr>
          <w:color w:val="auto"/>
          <w:sz w:val="28"/>
          <w:szCs w:val="28"/>
        </w:rPr>
        <w:t>а</w:t>
      </w:r>
      <w:r w:rsidRPr="008C1D45">
        <w:rPr>
          <w:color w:val="auto"/>
          <w:sz w:val="28"/>
          <w:szCs w:val="28"/>
        </w:rPr>
        <w:t xml:space="preserve"> по приведению зданий в соответствие с требованиями к внешнему архитектурному облику.</w:t>
      </w:r>
    </w:p>
    <w:p w14:paraId="183ACCF4" w14:textId="5B614FA7" w:rsidR="001453B5" w:rsidRPr="008C1D45" w:rsidRDefault="00271C49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В 2024 году были приведены в соответствие требованиям к внешнему архитектурному облику фасады зданий </w:t>
      </w:r>
      <w:r w:rsidR="00A12D46" w:rsidRPr="008C1D45">
        <w:rPr>
          <w:color w:val="auto"/>
          <w:sz w:val="28"/>
          <w:szCs w:val="28"/>
        </w:rPr>
        <w:t>24 коммерческих объект</w:t>
      </w:r>
      <w:r w:rsidR="000902AB">
        <w:rPr>
          <w:color w:val="auto"/>
          <w:sz w:val="28"/>
          <w:szCs w:val="28"/>
        </w:rPr>
        <w:t>ов</w:t>
      </w:r>
      <w:r w:rsidR="00A12D46" w:rsidRPr="008C1D45">
        <w:rPr>
          <w:color w:val="auto"/>
          <w:sz w:val="28"/>
          <w:szCs w:val="28"/>
        </w:rPr>
        <w:t>.</w:t>
      </w:r>
      <w:r w:rsidR="009A3C88" w:rsidRPr="008C1D45">
        <w:rPr>
          <w:color w:val="auto"/>
          <w:sz w:val="28"/>
          <w:szCs w:val="28"/>
        </w:rPr>
        <w:t xml:space="preserve"> </w:t>
      </w:r>
      <w:r w:rsidR="00A12D46" w:rsidRPr="008C1D45">
        <w:rPr>
          <w:color w:val="auto"/>
          <w:sz w:val="28"/>
          <w:szCs w:val="28"/>
        </w:rPr>
        <w:t>Демонтировано 15 нестационарных торговых объектов</w:t>
      </w:r>
      <w:r w:rsidR="006F751C" w:rsidRPr="008C1D45">
        <w:rPr>
          <w:color w:val="auto"/>
          <w:sz w:val="28"/>
          <w:szCs w:val="28"/>
        </w:rPr>
        <w:t xml:space="preserve"> </w:t>
      </w:r>
      <w:r w:rsidR="00B41A3A" w:rsidRPr="008C1D45">
        <w:rPr>
          <w:color w:val="auto"/>
          <w:sz w:val="28"/>
          <w:szCs w:val="28"/>
        </w:rPr>
        <w:t>(далее - НТО),</w:t>
      </w:r>
      <w:r w:rsidR="00A12D46" w:rsidRPr="008C1D45">
        <w:rPr>
          <w:color w:val="auto"/>
          <w:sz w:val="28"/>
          <w:szCs w:val="28"/>
        </w:rPr>
        <w:t xml:space="preserve"> размещ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>нных без правоустанавливающих документов, и приведены в соответствие с внешним архитектурным обликом города 22 НТО.</w:t>
      </w:r>
    </w:p>
    <w:p w14:paraId="22D5777F" w14:textId="77777777" w:rsidR="001453B5" w:rsidRPr="008C1D45" w:rsidRDefault="00A12D46" w:rsidP="008C1D45">
      <w:pPr>
        <w:ind w:firstLine="709"/>
        <w:jc w:val="both"/>
        <w:rPr>
          <w:rStyle w:val="a4"/>
          <w:rFonts w:ascii="Times New Roman" w:hAnsi="Times New Roman"/>
          <w:color w:val="auto"/>
          <w:szCs w:val="28"/>
        </w:rPr>
      </w:pPr>
      <w:r w:rsidRPr="008C1D45">
        <w:rPr>
          <w:color w:val="auto"/>
          <w:sz w:val="28"/>
          <w:szCs w:val="28"/>
        </w:rPr>
        <w:t>Выдали 54 предписания владельцам рекламных конструкций, установленных без разрешительных документов. Из них добровольно демонтировали 40 конструкций, принудительно – 2. По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 остальным 12 предписаниям срок для добровольного демонтажа не истек. В случае, если данные незаконные рекламные конструкции не будут демонтированы добровольно, </w:t>
      </w:r>
      <w:r w:rsidR="009A3C88" w:rsidRPr="008C1D45">
        <w:rPr>
          <w:rStyle w:val="a4"/>
          <w:rFonts w:ascii="Times New Roman" w:hAnsi="Times New Roman"/>
          <w:color w:val="auto"/>
          <w:szCs w:val="28"/>
        </w:rPr>
        <w:t>это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 буд</w:t>
      </w:r>
      <w:r w:rsidR="009A3C88" w:rsidRPr="008C1D45">
        <w:rPr>
          <w:rStyle w:val="a4"/>
          <w:rFonts w:ascii="Times New Roman" w:hAnsi="Times New Roman"/>
          <w:color w:val="auto"/>
          <w:szCs w:val="28"/>
        </w:rPr>
        <w:t>е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т </w:t>
      </w:r>
      <w:r w:rsidR="009A3C88" w:rsidRPr="008C1D45">
        <w:rPr>
          <w:rStyle w:val="a4"/>
          <w:rFonts w:ascii="Times New Roman" w:hAnsi="Times New Roman"/>
          <w:color w:val="auto"/>
          <w:szCs w:val="28"/>
        </w:rPr>
        <w:t>сделано</w:t>
      </w:r>
      <w:r w:rsidRPr="008C1D45">
        <w:rPr>
          <w:rStyle w:val="a4"/>
          <w:rFonts w:ascii="Times New Roman" w:hAnsi="Times New Roman"/>
          <w:color w:val="auto"/>
          <w:szCs w:val="28"/>
        </w:rPr>
        <w:t xml:space="preserve"> принудительно по постановлению администрации города.</w:t>
      </w:r>
    </w:p>
    <w:p w14:paraId="72560838" w14:textId="77777777" w:rsidR="006F751C" w:rsidRPr="008C1D45" w:rsidRDefault="006F751C" w:rsidP="008C1D45">
      <w:pPr>
        <w:ind w:firstLine="709"/>
        <w:jc w:val="both"/>
        <w:rPr>
          <w:color w:val="auto"/>
          <w:sz w:val="28"/>
          <w:szCs w:val="28"/>
        </w:rPr>
      </w:pPr>
    </w:p>
    <w:p w14:paraId="69863850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П</w:t>
      </w:r>
      <w:r w:rsidR="00445BF2" w:rsidRPr="008C1D45">
        <w:rPr>
          <w:b/>
          <w:color w:val="auto"/>
          <w:sz w:val="28"/>
          <w:szCs w:val="28"/>
        </w:rPr>
        <w:t>ЕРЕСЕЛЕНИЕ ИЗ ВЕТХО</w:t>
      </w:r>
      <w:r w:rsidRPr="008C1D45">
        <w:rPr>
          <w:b/>
          <w:color w:val="auto"/>
          <w:sz w:val="28"/>
          <w:szCs w:val="28"/>
        </w:rPr>
        <w:t>АВАРИЙНОГО ЖИЛЬЯ И КВАРТИРЫ ДЕТЯМ-СИРОТАМ</w:t>
      </w:r>
    </w:p>
    <w:p w14:paraId="5D2B4B86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2024 году по программе переселения граждан из ветхо-аварийного жилья переселенцам предоставлены 17 квартир общей площадью более 571 </w:t>
      </w:r>
      <w:r w:rsidR="00486B7A" w:rsidRPr="008C1D45">
        <w:rPr>
          <w:color w:val="auto"/>
          <w:sz w:val="28"/>
          <w:szCs w:val="28"/>
        </w:rPr>
        <w:t>квадратных метров.</w:t>
      </w:r>
    </w:p>
    <w:p w14:paraId="60FD3430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Для 11 детей-сирот и детей, оставшихся без попечения родителей, приобретены однокомнатные квартиры в новостройках. Новые квартиры передаются с полной чистовой отделкой и установленным санитарно-техническим оборудованием по договорам специализированного найма. </w:t>
      </w:r>
    </w:p>
    <w:p w14:paraId="6CC7ED7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планах на 20</w:t>
      </w:r>
      <w:r w:rsidR="00A53E76" w:rsidRPr="008C1D45">
        <w:rPr>
          <w:color w:val="auto"/>
          <w:sz w:val="28"/>
          <w:szCs w:val="28"/>
        </w:rPr>
        <w:t>25 год приобрести порядка 350</w:t>
      </w:r>
      <w:r w:rsidRPr="008C1D45">
        <w:rPr>
          <w:color w:val="auto"/>
          <w:sz w:val="28"/>
          <w:szCs w:val="28"/>
        </w:rPr>
        <w:t xml:space="preserve"> </w:t>
      </w:r>
      <w:r w:rsidR="00A53E76" w:rsidRPr="008C1D45">
        <w:rPr>
          <w:color w:val="auto"/>
          <w:sz w:val="28"/>
          <w:szCs w:val="28"/>
        </w:rPr>
        <w:t>квадратных метров</w:t>
      </w:r>
      <w:r w:rsidRPr="008C1D45">
        <w:rPr>
          <w:color w:val="auto"/>
          <w:sz w:val="28"/>
          <w:szCs w:val="28"/>
        </w:rPr>
        <w:t xml:space="preserve"> для переселения граждан из ветхо-аварийного жилья, а также более 100 квартир - детям-сиротам и детям, оставшимся без попечения родителей.</w:t>
      </w:r>
    </w:p>
    <w:p w14:paraId="4CEE4B91" w14:textId="77777777" w:rsidR="006F751C" w:rsidRPr="008C1D45" w:rsidRDefault="006F751C" w:rsidP="008C1D45">
      <w:pPr>
        <w:ind w:firstLine="709"/>
        <w:jc w:val="both"/>
        <w:rPr>
          <w:color w:val="auto"/>
          <w:sz w:val="28"/>
          <w:szCs w:val="28"/>
        </w:rPr>
      </w:pPr>
    </w:p>
    <w:p w14:paraId="6CD5E964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ЭКОЛОГИЯ</w:t>
      </w:r>
    </w:p>
    <w:p w14:paraId="65679ADC" w14:textId="77777777" w:rsidR="00C12046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Отдельно хотелось бы остановиться на теме экологии. </w:t>
      </w:r>
    </w:p>
    <w:p w14:paraId="52ACDBBD" w14:textId="3F399408" w:rsidR="001453B5" w:rsidRPr="008C1D45" w:rsidRDefault="0033499C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</w:t>
      </w:r>
      <w:r w:rsidR="00A12D46" w:rsidRPr="008C1D45">
        <w:rPr>
          <w:color w:val="auto"/>
          <w:sz w:val="28"/>
          <w:szCs w:val="28"/>
        </w:rPr>
        <w:t xml:space="preserve">есно сотрудничаем с Правительством Челябинской области и </w:t>
      </w:r>
      <w:r w:rsidR="004556CD" w:rsidRPr="008C1D45">
        <w:rPr>
          <w:color w:val="auto"/>
          <w:sz w:val="28"/>
          <w:szCs w:val="28"/>
        </w:rPr>
        <w:t>публичным акционерным обществом «Магнитогорский металлургический комбинат»</w:t>
      </w:r>
      <w:r w:rsidR="00A12D46" w:rsidRPr="008C1D45">
        <w:rPr>
          <w:color w:val="auto"/>
          <w:sz w:val="28"/>
          <w:szCs w:val="28"/>
        </w:rPr>
        <w:t>. Реализуе</w:t>
      </w:r>
      <w:r w:rsidR="00C7111B" w:rsidRPr="008C1D45">
        <w:rPr>
          <w:color w:val="auto"/>
          <w:sz w:val="28"/>
          <w:szCs w:val="28"/>
        </w:rPr>
        <w:t>тся</w:t>
      </w:r>
      <w:r w:rsidR="00A12D46" w:rsidRPr="008C1D45">
        <w:rPr>
          <w:color w:val="auto"/>
          <w:sz w:val="28"/>
          <w:szCs w:val="28"/>
        </w:rPr>
        <w:t xml:space="preserve"> множество проектов, направленных на снижение выбросов и повышение качества воздуха: закупае</w:t>
      </w:r>
      <w:r w:rsidR="00FE6D65" w:rsidRPr="008C1D45">
        <w:rPr>
          <w:color w:val="auto"/>
          <w:sz w:val="28"/>
          <w:szCs w:val="28"/>
        </w:rPr>
        <w:t>тся</w:t>
      </w:r>
      <w:r w:rsidR="00A12D46" w:rsidRPr="008C1D45">
        <w:rPr>
          <w:color w:val="auto"/>
          <w:sz w:val="28"/>
          <w:szCs w:val="28"/>
        </w:rPr>
        <w:t xml:space="preserve"> экологически чистый транспорт, внедря</w:t>
      </w:r>
      <w:r w:rsidR="00FE6D65" w:rsidRPr="008C1D45">
        <w:rPr>
          <w:color w:val="auto"/>
          <w:sz w:val="28"/>
          <w:szCs w:val="28"/>
        </w:rPr>
        <w:t>ю</w:t>
      </w:r>
      <w:r w:rsidR="00C7111B" w:rsidRPr="008C1D45">
        <w:rPr>
          <w:color w:val="auto"/>
          <w:sz w:val="28"/>
          <w:szCs w:val="28"/>
        </w:rPr>
        <w:t>тся</w:t>
      </w:r>
      <w:r w:rsidR="00A12D46" w:rsidRPr="008C1D45">
        <w:rPr>
          <w:color w:val="auto"/>
          <w:sz w:val="28"/>
          <w:szCs w:val="28"/>
        </w:rPr>
        <w:t xml:space="preserve"> новые технологии на производствах и программы по озеленению — вс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 xml:space="preserve"> это помогает нам вместе добиваться устойчивых результатов.</w:t>
      </w:r>
    </w:p>
    <w:p w14:paraId="4C76B821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rStyle w:val="1d"/>
          <w:color w:val="auto"/>
          <w:sz w:val="28"/>
          <w:szCs w:val="28"/>
        </w:rPr>
        <w:t>СОСТОЯНИЕ АТМОСФЕРНОГО ВОЗДУХА</w:t>
      </w:r>
    </w:p>
    <w:p w14:paraId="018294FF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рамках Комплексного плана, утвержд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нного Правительством Российской Федерации, по снижению выбросов загрязняющих веществ в атмосферный воздух в городе Магнитогорске в 2024 году продолж</w:t>
      </w:r>
      <w:r w:rsidR="00351FB7" w:rsidRPr="008C1D45">
        <w:rPr>
          <w:color w:val="auto"/>
          <w:sz w:val="28"/>
          <w:szCs w:val="28"/>
        </w:rPr>
        <w:t>ено</w:t>
      </w:r>
      <w:r w:rsidRPr="008C1D45">
        <w:rPr>
          <w:color w:val="auto"/>
          <w:sz w:val="28"/>
          <w:szCs w:val="28"/>
        </w:rPr>
        <w:t xml:space="preserve"> выполн</w:t>
      </w:r>
      <w:r w:rsidR="00351FB7" w:rsidRPr="008C1D45">
        <w:rPr>
          <w:color w:val="auto"/>
          <w:sz w:val="28"/>
          <w:szCs w:val="28"/>
        </w:rPr>
        <w:t xml:space="preserve">ение </w:t>
      </w:r>
      <w:r w:rsidRPr="008C1D45">
        <w:rPr>
          <w:color w:val="auto"/>
          <w:sz w:val="28"/>
          <w:szCs w:val="28"/>
        </w:rPr>
        <w:t>мероприяти</w:t>
      </w:r>
      <w:r w:rsidR="00351FB7" w:rsidRPr="008C1D45">
        <w:rPr>
          <w:color w:val="auto"/>
          <w:sz w:val="28"/>
          <w:szCs w:val="28"/>
        </w:rPr>
        <w:t>й</w:t>
      </w:r>
      <w:r w:rsidRPr="008C1D45">
        <w:rPr>
          <w:color w:val="auto"/>
          <w:sz w:val="28"/>
          <w:szCs w:val="28"/>
        </w:rPr>
        <w:t xml:space="preserve"> по снижению выбросов загрязняющих веще</w:t>
      </w:r>
      <w:r w:rsidR="006F751C" w:rsidRPr="008C1D45">
        <w:rPr>
          <w:color w:val="auto"/>
          <w:sz w:val="28"/>
          <w:szCs w:val="28"/>
        </w:rPr>
        <w:t>ств от промышленных предприятий</w:t>
      </w:r>
      <w:r w:rsidRPr="008C1D45">
        <w:rPr>
          <w:color w:val="auto"/>
          <w:sz w:val="28"/>
          <w:szCs w:val="28"/>
        </w:rPr>
        <w:t>. По итогам выполнения мероприятий Комплексного плана снижение выбросов загрязняющих веществ в атмосферный воздух составило более 28 тысяч тонн по отношению к 2017 году</w:t>
      </w:r>
      <w:r w:rsidR="006F751C" w:rsidRPr="008C1D45">
        <w:rPr>
          <w:color w:val="auto"/>
          <w:sz w:val="28"/>
          <w:szCs w:val="28"/>
        </w:rPr>
        <w:t>,</w:t>
      </w:r>
      <w:r w:rsidRPr="008C1D45">
        <w:rPr>
          <w:color w:val="auto"/>
          <w:sz w:val="28"/>
          <w:szCs w:val="28"/>
        </w:rPr>
        <w:t xml:space="preserve"> в том числе на 11,3 тысячи тонн – в 2024 году. Сегодня показатель комплекса индекса </w:t>
      </w:r>
      <w:r w:rsidRPr="008C1D45">
        <w:rPr>
          <w:color w:val="auto"/>
          <w:sz w:val="28"/>
          <w:szCs w:val="28"/>
        </w:rPr>
        <w:lastRenderedPageBreak/>
        <w:t xml:space="preserve">загрязнения атмосферы </w:t>
      </w:r>
      <w:r w:rsidR="004E7B8D" w:rsidRPr="008C1D45">
        <w:rPr>
          <w:color w:val="auto"/>
          <w:sz w:val="28"/>
          <w:szCs w:val="28"/>
        </w:rPr>
        <w:t>в городе составляет 4,8 единицы.</w:t>
      </w:r>
      <w:r w:rsidRPr="008C1D45">
        <w:rPr>
          <w:color w:val="auto"/>
          <w:sz w:val="28"/>
          <w:szCs w:val="28"/>
        </w:rPr>
        <w:t xml:space="preserve"> </w:t>
      </w:r>
      <w:r w:rsidR="004E7B8D" w:rsidRPr="008C1D45">
        <w:rPr>
          <w:color w:val="auto"/>
          <w:sz w:val="28"/>
          <w:szCs w:val="28"/>
        </w:rPr>
        <w:t>Э</w:t>
      </w:r>
      <w:r w:rsidRPr="008C1D45">
        <w:rPr>
          <w:color w:val="auto"/>
          <w:sz w:val="28"/>
          <w:szCs w:val="28"/>
        </w:rPr>
        <w:t xml:space="preserve">то значит, что город уже по праву находится в «зеленой зоне». </w:t>
      </w:r>
    </w:p>
    <w:p w14:paraId="099AA74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РЕКУЛЬТИВАЦИЯ ГОРОДСКОЙ СВАЛКИ </w:t>
      </w:r>
    </w:p>
    <w:p w14:paraId="0D10CBFB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заверш</w:t>
      </w:r>
      <w:r w:rsidR="006F751C" w:rsidRPr="008C1D45">
        <w:rPr>
          <w:color w:val="auto"/>
          <w:sz w:val="28"/>
          <w:szCs w:val="28"/>
        </w:rPr>
        <w:t>ена</w:t>
      </w:r>
      <w:r w:rsidRPr="008C1D45">
        <w:rPr>
          <w:color w:val="auto"/>
          <w:sz w:val="28"/>
          <w:szCs w:val="28"/>
        </w:rPr>
        <w:t xml:space="preserve"> работ</w:t>
      </w:r>
      <w:r w:rsidR="0055735F" w:rsidRPr="008C1D45">
        <w:rPr>
          <w:color w:val="auto"/>
          <w:sz w:val="28"/>
          <w:szCs w:val="28"/>
        </w:rPr>
        <w:t>а</w:t>
      </w:r>
      <w:r w:rsidRPr="008C1D45">
        <w:rPr>
          <w:color w:val="auto"/>
          <w:sz w:val="28"/>
          <w:szCs w:val="28"/>
        </w:rPr>
        <w:t xml:space="preserve"> по рекультивации Магнитогорской городс</w:t>
      </w:r>
      <w:r w:rsidR="006F751C" w:rsidRPr="008C1D45">
        <w:rPr>
          <w:color w:val="auto"/>
          <w:sz w:val="28"/>
          <w:szCs w:val="28"/>
        </w:rPr>
        <w:t>кой левобережной свалки, начатая</w:t>
      </w:r>
      <w:r w:rsidRPr="008C1D45">
        <w:rPr>
          <w:color w:val="auto"/>
          <w:sz w:val="28"/>
          <w:szCs w:val="28"/>
        </w:rPr>
        <w:t xml:space="preserve"> в 2023 году в рамках Федерального проекта «Чистый воздух» Национального проекта «Экология». Рекультивация городской свалки позволит сократить выбросы вредных веществ в атмосферу более чем на 17 тысяч тонн в год.</w:t>
      </w:r>
    </w:p>
    <w:p w14:paraId="586E1218" w14:textId="77777777" w:rsidR="000F0BC5" w:rsidRPr="008C1D45" w:rsidRDefault="000F0BC5" w:rsidP="008C1D45">
      <w:pPr>
        <w:ind w:firstLine="709"/>
        <w:jc w:val="both"/>
        <w:rPr>
          <w:color w:val="auto"/>
          <w:sz w:val="28"/>
          <w:szCs w:val="28"/>
        </w:rPr>
      </w:pPr>
    </w:p>
    <w:p w14:paraId="11B903DE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ОЗЕЛЕНЕНИЕ</w:t>
      </w:r>
    </w:p>
    <w:p w14:paraId="01D60F0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Озеленению в городе всегда уделялось особое внимание.</w:t>
      </w:r>
    </w:p>
    <w:p w14:paraId="0C0C306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За 2024 год в Магнитогорске с участием городских организаций и предприятий (в том числе и </w:t>
      </w:r>
      <w:r w:rsidR="0055735F" w:rsidRPr="008C1D45">
        <w:rPr>
          <w:rFonts w:eastAsia="Calibri"/>
          <w:color w:val="auto"/>
          <w:sz w:val="28"/>
          <w:szCs w:val="28"/>
          <w:lang w:eastAsia="en-US"/>
        </w:rPr>
        <w:t xml:space="preserve">публичного акционерного общества «Магнитогорский металлургический комбинат») </w:t>
      </w:r>
      <w:r w:rsidRPr="008C1D45">
        <w:rPr>
          <w:color w:val="auto"/>
          <w:sz w:val="28"/>
          <w:szCs w:val="28"/>
        </w:rPr>
        <w:t xml:space="preserve">в парках, скверах, на улично-дорожной сети города, а также на территориях социальных объектов было высажено 4 200 деревьев и 46 300 кустарников. </w:t>
      </w:r>
    </w:p>
    <w:p w14:paraId="4AAAA31C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этом году на территории города</w:t>
      </w:r>
      <w:r w:rsidR="0055735F" w:rsidRPr="008C1D45">
        <w:rPr>
          <w:color w:val="auto"/>
          <w:sz w:val="28"/>
          <w:szCs w:val="28"/>
        </w:rPr>
        <w:t xml:space="preserve"> запланирована посадка более 1 500 деревьев и 4</w:t>
      </w:r>
      <w:r w:rsidR="00A53E76" w:rsidRPr="008C1D45">
        <w:rPr>
          <w:color w:val="auto"/>
          <w:sz w:val="28"/>
          <w:szCs w:val="28"/>
        </w:rPr>
        <w:t xml:space="preserve"> 000</w:t>
      </w:r>
      <w:r w:rsidR="0055735F" w:rsidRPr="008C1D45">
        <w:rPr>
          <w:color w:val="auto"/>
          <w:sz w:val="28"/>
          <w:szCs w:val="28"/>
        </w:rPr>
        <w:t xml:space="preserve"> </w:t>
      </w:r>
      <w:r w:rsidRPr="008C1D45">
        <w:rPr>
          <w:color w:val="auto"/>
          <w:sz w:val="28"/>
          <w:szCs w:val="28"/>
        </w:rPr>
        <w:t>штук кустарника.</w:t>
      </w:r>
    </w:p>
    <w:p w14:paraId="0F404E05" w14:textId="77777777" w:rsidR="000F0BC5" w:rsidRPr="008C1D45" w:rsidRDefault="000F0BC5" w:rsidP="008C1D45">
      <w:pPr>
        <w:ind w:firstLine="709"/>
        <w:jc w:val="both"/>
        <w:rPr>
          <w:color w:val="auto"/>
          <w:sz w:val="28"/>
          <w:szCs w:val="28"/>
        </w:rPr>
      </w:pPr>
    </w:p>
    <w:p w14:paraId="30FDCCBD" w14:textId="77777777" w:rsidR="001453B5" w:rsidRPr="008C1D45" w:rsidRDefault="00A12D46" w:rsidP="008C1D45">
      <w:pPr>
        <w:ind w:firstLine="709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МУНИЦИПАЛЬНЫЙ ТРАНСПОРТ</w:t>
      </w:r>
    </w:p>
    <w:p w14:paraId="13A44DF9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Магнитогорске активно развивается городской транспорт. В 2023 году при поддержке губернатора Челябинской области Алексея Леонидовича </w:t>
      </w:r>
      <w:proofErr w:type="spellStart"/>
      <w:r w:rsidRPr="008C1D45">
        <w:rPr>
          <w:color w:val="auto"/>
          <w:sz w:val="28"/>
          <w:szCs w:val="28"/>
        </w:rPr>
        <w:t>Текслера</w:t>
      </w:r>
      <w:proofErr w:type="spellEnd"/>
      <w:r w:rsidRPr="008C1D45">
        <w:rPr>
          <w:color w:val="auto"/>
          <w:sz w:val="28"/>
          <w:szCs w:val="28"/>
        </w:rPr>
        <w:t xml:space="preserve"> началось возрождение автобусного парка. В 2024 году было закуплено 22 автобуса. Всего по городу курсируют 35 автобусов среднего класса с частично заниженным уровнем пола по 7 автобусным маршрутам. </w:t>
      </w:r>
    </w:p>
    <w:p w14:paraId="214FFEBC" w14:textId="77777777" w:rsidR="001453B5" w:rsidRPr="008C1D45" w:rsidRDefault="00A12D46" w:rsidP="008C1D45">
      <w:pPr>
        <w:ind w:firstLine="709"/>
        <w:jc w:val="both"/>
        <w:rPr>
          <w:rStyle w:val="1d"/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Продолжается работа по обновлению подвижного состава электротранспорта. В 2024 году закупили 6 трамвайных вагонов с частично заниженным уровнем пола. </w:t>
      </w:r>
      <w:r w:rsidRPr="008C1D45">
        <w:rPr>
          <w:rStyle w:val="1d"/>
          <w:color w:val="auto"/>
          <w:sz w:val="28"/>
          <w:szCs w:val="28"/>
        </w:rPr>
        <w:t>С уч</w:t>
      </w:r>
      <w:r w:rsidR="00077112" w:rsidRPr="008C1D45">
        <w:rPr>
          <w:rStyle w:val="1d"/>
          <w:color w:val="auto"/>
          <w:sz w:val="28"/>
          <w:szCs w:val="28"/>
        </w:rPr>
        <w:t>е</w:t>
      </w:r>
      <w:r w:rsidRPr="008C1D45">
        <w:rPr>
          <w:rStyle w:val="1d"/>
          <w:color w:val="auto"/>
          <w:sz w:val="28"/>
          <w:szCs w:val="28"/>
        </w:rPr>
        <w:t xml:space="preserve">том поставок прошлых лет в городе насчитывается 131 новый трамвай. </w:t>
      </w:r>
    </w:p>
    <w:p w14:paraId="14EC2B65" w14:textId="1EF0D2FF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В 2024 году проведен капитальный ремонт трамвайных путей протяж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нностью 2,36 к</w:t>
      </w:r>
      <w:r w:rsidR="000F0BC5" w:rsidRPr="008C1D45">
        <w:rPr>
          <w:color w:val="auto"/>
          <w:sz w:val="28"/>
          <w:szCs w:val="28"/>
        </w:rPr>
        <w:t xml:space="preserve">илометра </w:t>
      </w:r>
      <w:r w:rsidRPr="008C1D45">
        <w:rPr>
          <w:color w:val="auto"/>
          <w:sz w:val="28"/>
          <w:szCs w:val="28"/>
        </w:rPr>
        <w:t>одиночного пути с заменой рельсо</w:t>
      </w:r>
      <w:r w:rsidR="008370C2" w:rsidRPr="008C1D45">
        <w:rPr>
          <w:color w:val="auto"/>
          <w:sz w:val="28"/>
          <w:szCs w:val="28"/>
        </w:rPr>
        <w:t>шпальной реш</w:t>
      </w:r>
      <w:r w:rsidR="00077112" w:rsidRPr="008C1D45">
        <w:rPr>
          <w:color w:val="auto"/>
          <w:sz w:val="28"/>
          <w:szCs w:val="28"/>
        </w:rPr>
        <w:t>е</w:t>
      </w:r>
      <w:r w:rsidR="008370C2" w:rsidRPr="008C1D45">
        <w:rPr>
          <w:color w:val="auto"/>
          <w:sz w:val="28"/>
          <w:szCs w:val="28"/>
        </w:rPr>
        <w:t>тки на новую на 3</w:t>
      </w:r>
      <w:r w:rsidRPr="008C1D45">
        <w:rPr>
          <w:color w:val="auto"/>
          <w:sz w:val="28"/>
          <w:szCs w:val="28"/>
        </w:rPr>
        <w:t xml:space="preserve"> участках. Почти столько же будет отремонтировано в этом году на участке по улице Северный переход от остановки «Гаражи» до</w:t>
      </w:r>
      <w:r w:rsidR="000F0BC5" w:rsidRPr="008C1D45">
        <w:rPr>
          <w:color w:val="auto"/>
          <w:sz w:val="28"/>
          <w:szCs w:val="28"/>
        </w:rPr>
        <w:t xml:space="preserve"> остановки «Овощехранилище</w:t>
      </w:r>
      <w:r w:rsidRPr="008C1D45">
        <w:rPr>
          <w:color w:val="auto"/>
          <w:sz w:val="28"/>
          <w:szCs w:val="28"/>
        </w:rPr>
        <w:t>».</w:t>
      </w:r>
    </w:p>
    <w:p w14:paraId="434984E7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Также в 2024 году было реконструировано 16 посадочных платформ на остановках общественного транспорта. Чтобы пассажирам с ограниченными возможностями здоровья, а также родителям с колясками было удобно подниматься в трамвай, площадки приподняли до уровня пола вагонов. В этом году обустро</w:t>
      </w:r>
      <w:r w:rsidR="004336FB" w:rsidRPr="008C1D45">
        <w:rPr>
          <w:color w:val="auto"/>
          <w:sz w:val="28"/>
          <w:szCs w:val="28"/>
        </w:rPr>
        <w:t>я</w:t>
      </w:r>
      <w:r w:rsidRPr="008C1D45">
        <w:rPr>
          <w:color w:val="auto"/>
          <w:sz w:val="28"/>
          <w:szCs w:val="28"/>
        </w:rPr>
        <w:t>т ещ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 16 таких посадочных площадок.</w:t>
      </w:r>
    </w:p>
    <w:p w14:paraId="767C6922" w14:textId="77777777" w:rsidR="001453B5" w:rsidRPr="008C1D45" w:rsidRDefault="009B60F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Муниципальное п</w:t>
      </w:r>
      <w:r w:rsidR="00A12D46" w:rsidRPr="008C1D45">
        <w:rPr>
          <w:color w:val="auto"/>
          <w:sz w:val="28"/>
          <w:szCs w:val="28"/>
        </w:rPr>
        <w:t>редприятие «</w:t>
      </w:r>
      <w:proofErr w:type="spellStart"/>
      <w:r w:rsidR="00A12D46" w:rsidRPr="008C1D45">
        <w:rPr>
          <w:color w:val="auto"/>
          <w:sz w:val="28"/>
          <w:szCs w:val="28"/>
        </w:rPr>
        <w:t>Маггортранс</w:t>
      </w:r>
      <w:proofErr w:type="spellEnd"/>
      <w:r w:rsidR="00A12D46" w:rsidRPr="008C1D45">
        <w:rPr>
          <w:color w:val="auto"/>
          <w:sz w:val="28"/>
          <w:szCs w:val="28"/>
        </w:rPr>
        <w:t>» не только созда</w:t>
      </w:r>
      <w:r w:rsidR="00077112" w:rsidRPr="008C1D45">
        <w:rPr>
          <w:color w:val="auto"/>
          <w:sz w:val="28"/>
          <w:szCs w:val="28"/>
        </w:rPr>
        <w:t>е</w:t>
      </w:r>
      <w:r w:rsidR="00A12D46" w:rsidRPr="008C1D45">
        <w:rPr>
          <w:color w:val="auto"/>
          <w:sz w:val="28"/>
          <w:szCs w:val="28"/>
        </w:rPr>
        <w:t>т комфортные и безопасные условия для пассажиров, но и предлагает горожанам разнообразные способы экономии на проезде</w:t>
      </w:r>
      <w:r w:rsidR="004336FB" w:rsidRPr="008C1D45">
        <w:rPr>
          <w:color w:val="auto"/>
          <w:sz w:val="28"/>
          <w:szCs w:val="28"/>
        </w:rPr>
        <w:t xml:space="preserve">: </w:t>
      </w:r>
      <w:r w:rsidR="00A12D46" w:rsidRPr="008C1D45">
        <w:rPr>
          <w:color w:val="auto"/>
          <w:sz w:val="28"/>
          <w:szCs w:val="28"/>
        </w:rPr>
        <w:t xml:space="preserve">оплату банковскими картами (стоимость поездки снижается до 38 рублей), покупку электронных проездных билетов и использование системы бесплатных пересадок в течение часа. </w:t>
      </w:r>
    </w:p>
    <w:p w14:paraId="1DDA27AD" w14:textId="77777777" w:rsidR="000F0BC5" w:rsidRPr="008C1D45" w:rsidRDefault="000F0BC5" w:rsidP="008C1D45">
      <w:pPr>
        <w:ind w:firstLine="709"/>
        <w:jc w:val="both"/>
        <w:rPr>
          <w:color w:val="auto"/>
          <w:sz w:val="28"/>
          <w:szCs w:val="28"/>
        </w:rPr>
      </w:pPr>
    </w:p>
    <w:p w14:paraId="5530E818" w14:textId="77777777" w:rsidR="001453B5" w:rsidRPr="008C1D45" w:rsidRDefault="00A12D46" w:rsidP="008C1D45">
      <w:pPr>
        <w:ind w:firstLine="709"/>
        <w:jc w:val="both"/>
        <w:rPr>
          <w:b/>
          <w:color w:val="auto"/>
          <w:sz w:val="28"/>
          <w:szCs w:val="28"/>
        </w:rPr>
      </w:pPr>
      <w:r w:rsidRPr="008C1D45">
        <w:rPr>
          <w:b/>
          <w:color w:val="auto"/>
          <w:sz w:val="28"/>
          <w:szCs w:val="28"/>
        </w:rPr>
        <w:t>ЗАКЛЮЧЕНИЕ</w:t>
      </w:r>
    </w:p>
    <w:p w14:paraId="5044CF2A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В заключение хотелось бы отметить, что в 2024 году </w:t>
      </w:r>
      <w:r w:rsidR="005B334B" w:rsidRPr="008C1D45">
        <w:rPr>
          <w:color w:val="auto"/>
          <w:sz w:val="28"/>
          <w:szCs w:val="28"/>
        </w:rPr>
        <w:t>п</w:t>
      </w:r>
      <w:r w:rsidRPr="008C1D45">
        <w:rPr>
          <w:color w:val="auto"/>
          <w:sz w:val="28"/>
          <w:szCs w:val="28"/>
        </w:rPr>
        <w:t>родела</w:t>
      </w:r>
      <w:r w:rsidR="005B334B" w:rsidRPr="008C1D45">
        <w:rPr>
          <w:color w:val="auto"/>
          <w:sz w:val="28"/>
          <w:szCs w:val="28"/>
        </w:rPr>
        <w:t>на</w:t>
      </w:r>
      <w:r w:rsidRPr="008C1D45">
        <w:rPr>
          <w:color w:val="auto"/>
          <w:sz w:val="28"/>
          <w:szCs w:val="28"/>
        </w:rPr>
        <w:t xml:space="preserve"> масштабн</w:t>
      </w:r>
      <w:r w:rsidR="005B334B" w:rsidRPr="008C1D45">
        <w:rPr>
          <w:color w:val="auto"/>
          <w:sz w:val="28"/>
          <w:szCs w:val="28"/>
        </w:rPr>
        <w:t>ая</w:t>
      </w:r>
      <w:r w:rsidRPr="008C1D45">
        <w:rPr>
          <w:color w:val="auto"/>
          <w:sz w:val="28"/>
          <w:szCs w:val="28"/>
        </w:rPr>
        <w:t xml:space="preserve"> работ</w:t>
      </w:r>
      <w:r w:rsidR="005B334B" w:rsidRPr="008C1D45">
        <w:rPr>
          <w:color w:val="auto"/>
          <w:sz w:val="28"/>
          <w:szCs w:val="28"/>
        </w:rPr>
        <w:t>а</w:t>
      </w:r>
      <w:r w:rsidRPr="008C1D45">
        <w:rPr>
          <w:color w:val="auto"/>
          <w:sz w:val="28"/>
          <w:szCs w:val="28"/>
        </w:rPr>
        <w:t>. Останавливаться на достигнутом не собираемся. Большой компл</w:t>
      </w:r>
      <w:r w:rsidR="000F0BC5" w:rsidRPr="008C1D45">
        <w:rPr>
          <w:color w:val="auto"/>
          <w:sz w:val="28"/>
          <w:szCs w:val="28"/>
        </w:rPr>
        <w:t>екс работ запланирован и на текущий</w:t>
      </w:r>
      <w:r w:rsidRPr="008C1D45">
        <w:rPr>
          <w:color w:val="auto"/>
          <w:sz w:val="28"/>
          <w:szCs w:val="28"/>
        </w:rPr>
        <w:t xml:space="preserve"> год. </w:t>
      </w:r>
      <w:r w:rsidR="00A91A67" w:rsidRPr="008C1D45">
        <w:rPr>
          <w:color w:val="auto"/>
          <w:sz w:val="28"/>
          <w:szCs w:val="28"/>
        </w:rPr>
        <w:t>Будет п</w:t>
      </w:r>
      <w:r w:rsidRPr="008C1D45">
        <w:rPr>
          <w:color w:val="auto"/>
          <w:sz w:val="28"/>
          <w:szCs w:val="28"/>
        </w:rPr>
        <w:t>родолж</w:t>
      </w:r>
      <w:r w:rsidR="00A91A67" w:rsidRPr="008C1D45">
        <w:rPr>
          <w:color w:val="auto"/>
          <w:sz w:val="28"/>
          <w:szCs w:val="28"/>
        </w:rPr>
        <w:t>ено</w:t>
      </w:r>
      <w:r w:rsidRPr="008C1D45">
        <w:rPr>
          <w:color w:val="auto"/>
          <w:sz w:val="28"/>
          <w:szCs w:val="28"/>
        </w:rPr>
        <w:t xml:space="preserve"> благоустройство городских территорий, совершенствование дор</w:t>
      </w:r>
      <w:r w:rsidR="0049736A" w:rsidRPr="008C1D45">
        <w:rPr>
          <w:color w:val="auto"/>
          <w:sz w:val="28"/>
          <w:szCs w:val="28"/>
        </w:rPr>
        <w:t>ожной инфраструктуры</w:t>
      </w:r>
      <w:r w:rsidRPr="008C1D45">
        <w:rPr>
          <w:color w:val="auto"/>
          <w:sz w:val="28"/>
          <w:szCs w:val="28"/>
        </w:rPr>
        <w:t xml:space="preserve">. </w:t>
      </w:r>
    </w:p>
    <w:p w14:paraId="7ACC4E0E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 xml:space="preserve">Каждый год важен, но этот особенно. </w:t>
      </w:r>
      <w:r w:rsidR="006F1CB2" w:rsidRPr="008C1D45">
        <w:rPr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 xml:space="preserve">тмечаем 80-летие Великой Победы, встречаем праздник с чувством гордости и благодарности. К тому же этот год был объявлен Президентом России Владимиром Владимировичем Путиным Годом защитника Отечества. Наш народ, наши предки отстояли Родину, доблестно сражаясь на фронте и неустанно трудясь в тылу. Мужество и самоотверженность ветеранов стали вечным символом патриотизма и истинным примером силы духа для молодежи. Наша задача – окружить заботой и вниманием наших ветеранов, передать молодому поколению чувство уважения за их подвиг и труд. А также продолжать трудиться на благо нашего города и нашей страны. </w:t>
      </w:r>
    </w:p>
    <w:p w14:paraId="0ADB5A16" w14:textId="77777777" w:rsidR="001453B5" w:rsidRPr="008C1D45" w:rsidRDefault="00A12D46" w:rsidP="008C1D45">
      <w:pPr>
        <w:ind w:firstLine="709"/>
        <w:jc w:val="both"/>
        <w:rPr>
          <w:color w:val="auto"/>
          <w:sz w:val="28"/>
          <w:szCs w:val="28"/>
        </w:rPr>
      </w:pPr>
      <w:r w:rsidRPr="008C1D45">
        <w:rPr>
          <w:color w:val="auto"/>
          <w:sz w:val="28"/>
          <w:szCs w:val="28"/>
        </w:rPr>
        <w:t>Уверен, совместно с депутатским корпусом, металлургическим комбинатом и инициативными жителями наша дальнейшая работа привед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>т к ещ</w:t>
      </w:r>
      <w:r w:rsidR="00077112" w:rsidRPr="008C1D45">
        <w:rPr>
          <w:color w:val="auto"/>
          <w:sz w:val="28"/>
          <w:szCs w:val="28"/>
        </w:rPr>
        <w:t>е</w:t>
      </w:r>
      <w:r w:rsidRPr="008C1D45">
        <w:rPr>
          <w:color w:val="auto"/>
          <w:sz w:val="28"/>
          <w:szCs w:val="28"/>
        </w:rPr>
        <w:t xml:space="preserve"> б</w:t>
      </w:r>
      <w:r w:rsidR="00E12DFA" w:rsidRPr="008C1D45">
        <w:rPr>
          <w:color w:val="auto"/>
          <w:sz w:val="28"/>
          <w:szCs w:val="28"/>
        </w:rPr>
        <w:t>о</w:t>
      </w:r>
      <w:r w:rsidRPr="008C1D45">
        <w:rPr>
          <w:color w:val="auto"/>
          <w:sz w:val="28"/>
          <w:szCs w:val="28"/>
        </w:rPr>
        <w:t>льшему повышению качества жизни в Магнитогорске. Вместе преодолеем любые трудности и реализуем намеченные планы.</w:t>
      </w:r>
    </w:p>
    <w:sectPr w:rsidR="001453B5" w:rsidRPr="008C1D45" w:rsidSect="008C1D45">
      <w:headerReference w:type="default" r:id="rId11"/>
      <w:footerReference w:type="default" r:id="rId12"/>
      <w:pgSz w:w="11908" w:h="1684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8721E" w14:textId="77777777" w:rsidR="00706B93" w:rsidRDefault="00706B93">
      <w:r>
        <w:separator/>
      </w:r>
    </w:p>
  </w:endnote>
  <w:endnote w:type="continuationSeparator" w:id="0">
    <w:p w14:paraId="7B13A066" w14:textId="77777777" w:rsidR="00706B93" w:rsidRDefault="0070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3E38" w14:textId="77777777" w:rsidR="006F751C" w:rsidRDefault="006F751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63AC7" w14:textId="77777777" w:rsidR="00706B93" w:rsidRDefault="00706B93">
      <w:r>
        <w:separator/>
      </w:r>
    </w:p>
  </w:footnote>
  <w:footnote w:type="continuationSeparator" w:id="0">
    <w:p w14:paraId="66265180" w14:textId="77777777" w:rsidR="00706B93" w:rsidRDefault="0070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97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103F8F0" w14:textId="64CC45CB" w:rsidR="008C1D45" w:rsidRPr="008C1D45" w:rsidRDefault="008C1D45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8C1D45">
          <w:rPr>
            <w:rFonts w:ascii="Times New Roman" w:hAnsi="Times New Roman"/>
            <w:sz w:val="28"/>
            <w:szCs w:val="28"/>
          </w:rPr>
          <w:fldChar w:fldCharType="begin"/>
        </w:r>
        <w:r w:rsidRPr="008C1D4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C1D45">
          <w:rPr>
            <w:rFonts w:ascii="Times New Roman" w:hAnsi="Times New Roman"/>
            <w:sz w:val="28"/>
            <w:szCs w:val="28"/>
          </w:rPr>
          <w:fldChar w:fldCharType="separate"/>
        </w:r>
        <w:r w:rsidR="00885C7F">
          <w:rPr>
            <w:rFonts w:ascii="Times New Roman" w:hAnsi="Times New Roman"/>
            <w:noProof/>
            <w:sz w:val="28"/>
            <w:szCs w:val="28"/>
          </w:rPr>
          <w:t>2</w:t>
        </w:r>
        <w:r w:rsidRPr="008C1D4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2E43397" w14:textId="77777777" w:rsidR="008C1D45" w:rsidRPr="008C1D45" w:rsidRDefault="008C1D45">
    <w:pPr>
      <w:pStyle w:val="a9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B5"/>
    <w:rsid w:val="0001262A"/>
    <w:rsid w:val="00050E2A"/>
    <w:rsid w:val="00054D41"/>
    <w:rsid w:val="00057BFF"/>
    <w:rsid w:val="00060FA7"/>
    <w:rsid w:val="000662E6"/>
    <w:rsid w:val="000717C7"/>
    <w:rsid w:val="00077112"/>
    <w:rsid w:val="00077B59"/>
    <w:rsid w:val="000902AB"/>
    <w:rsid w:val="00097C61"/>
    <w:rsid w:val="000D4409"/>
    <w:rsid w:val="000E154A"/>
    <w:rsid w:val="000E2CE7"/>
    <w:rsid w:val="000E71FE"/>
    <w:rsid w:val="000F0BC5"/>
    <w:rsid w:val="00100637"/>
    <w:rsid w:val="001453B5"/>
    <w:rsid w:val="00155958"/>
    <w:rsid w:val="00172583"/>
    <w:rsid w:val="00172642"/>
    <w:rsid w:val="00183BB3"/>
    <w:rsid w:val="001A15C5"/>
    <w:rsid w:val="001A15D4"/>
    <w:rsid w:val="001A31EA"/>
    <w:rsid w:val="001C1821"/>
    <w:rsid w:val="001C396C"/>
    <w:rsid w:val="00200CCE"/>
    <w:rsid w:val="002257C5"/>
    <w:rsid w:val="0023647E"/>
    <w:rsid w:val="00236910"/>
    <w:rsid w:val="00271C49"/>
    <w:rsid w:val="00273F91"/>
    <w:rsid w:val="002A1856"/>
    <w:rsid w:val="002A6079"/>
    <w:rsid w:val="002A6D2E"/>
    <w:rsid w:val="002B6BBA"/>
    <w:rsid w:val="002D0192"/>
    <w:rsid w:val="002D2700"/>
    <w:rsid w:val="002F10C7"/>
    <w:rsid w:val="002F1823"/>
    <w:rsid w:val="002F33C8"/>
    <w:rsid w:val="0031604D"/>
    <w:rsid w:val="0033499C"/>
    <w:rsid w:val="00337AEA"/>
    <w:rsid w:val="00351FB7"/>
    <w:rsid w:val="0036270F"/>
    <w:rsid w:val="00375E6A"/>
    <w:rsid w:val="00386458"/>
    <w:rsid w:val="003C3C5F"/>
    <w:rsid w:val="003E2202"/>
    <w:rsid w:val="003F4475"/>
    <w:rsid w:val="00406076"/>
    <w:rsid w:val="00417A7A"/>
    <w:rsid w:val="00427605"/>
    <w:rsid w:val="004315C8"/>
    <w:rsid w:val="004336FB"/>
    <w:rsid w:val="0043402F"/>
    <w:rsid w:val="00445BF2"/>
    <w:rsid w:val="00454048"/>
    <w:rsid w:val="004556CD"/>
    <w:rsid w:val="00456D39"/>
    <w:rsid w:val="00486202"/>
    <w:rsid w:val="00486B7A"/>
    <w:rsid w:val="00490F2C"/>
    <w:rsid w:val="004947F6"/>
    <w:rsid w:val="0049736A"/>
    <w:rsid w:val="004A37FF"/>
    <w:rsid w:val="004B609D"/>
    <w:rsid w:val="004B730A"/>
    <w:rsid w:val="004C020E"/>
    <w:rsid w:val="004D2F90"/>
    <w:rsid w:val="004E1D0B"/>
    <w:rsid w:val="004E7B8D"/>
    <w:rsid w:val="00503B80"/>
    <w:rsid w:val="0052024C"/>
    <w:rsid w:val="00532658"/>
    <w:rsid w:val="005335C9"/>
    <w:rsid w:val="00542BF4"/>
    <w:rsid w:val="0055735F"/>
    <w:rsid w:val="00577F2A"/>
    <w:rsid w:val="00581E1F"/>
    <w:rsid w:val="005A4298"/>
    <w:rsid w:val="005B2D45"/>
    <w:rsid w:val="005B334B"/>
    <w:rsid w:val="005B5BE0"/>
    <w:rsid w:val="005C5CDC"/>
    <w:rsid w:val="005E1107"/>
    <w:rsid w:val="00683A9D"/>
    <w:rsid w:val="0068492F"/>
    <w:rsid w:val="006B0415"/>
    <w:rsid w:val="006F1CB2"/>
    <w:rsid w:val="006F5362"/>
    <w:rsid w:val="006F751C"/>
    <w:rsid w:val="00706B93"/>
    <w:rsid w:val="007134ED"/>
    <w:rsid w:val="007378C3"/>
    <w:rsid w:val="007518F8"/>
    <w:rsid w:val="00755D46"/>
    <w:rsid w:val="00772E16"/>
    <w:rsid w:val="007A6E30"/>
    <w:rsid w:val="007B4896"/>
    <w:rsid w:val="007D7D79"/>
    <w:rsid w:val="007E1DD2"/>
    <w:rsid w:val="007E203A"/>
    <w:rsid w:val="0080317F"/>
    <w:rsid w:val="00803849"/>
    <w:rsid w:val="008150EF"/>
    <w:rsid w:val="00831B78"/>
    <w:rsid w:val="008368FE"/>
    <w:rsid w:val="008370C2"/>
    <w:rsid w:val="0084174B"/>
    <w:rsid w:val="008830A6"/>
    <w:rsid w:val="00885C7F"/>
    <w:rsid w:val="008C1673"/>
    <w:rsid w:val="008C1D45"/>
    <w:rsid w:val="008E1797"/>
    <w:rsid w:val="008F38A4"/>
    <w:rsid w:val="00900795"/>
    <w:rsid w:val="00902BBC"/>
    <w:rsid w:val="0091590A"/>
    <w:rsid w:val="00915F02"/>
    <w:rsid w:val="00931C56"/>
    <w:rsid w:val="009322A0"/>
    <w:rsid w:val="009378E8"/>
    <w:rsid w:val="009409E4"/>
    <w:rsid w:val="00941591"/>
    <w:rsid w:val="00973063"/>
    <w:rsid w:val="00995375"/>
    <w:rsid w:val="009A3C88"/>
    <w:rsid w:val="009B1098"/>
    <w:rsid w:val="009B60F6"/>
    <w:rsid w:val="009B7FF2"/>
    <w:rsid w:val="009F0222"/>
    <w:rsid w:val="009F1FC5"/>
    <w:rsid w:val="009F40BE"/>
    <w:rsid w:val="00A12D46"/>
    <w:rsid w:val="00A162C4"/>
    <w:rsid w:val="00A26904"/>
    <w:rsid w:val="00A26DC6"/>
    <w:rsid w:val="00A41D26"/>
    <w:rsid w:val="00A53E76"/>
    <w:rsid w:val="00A63B78"/>
    <w:rsid w:val="00A91A67"/>
    <w:rsid w:val="00AA3F1C"/>
    <w:rsid w:val="00AC0645"/>
    <w:rsid w:val="00AC2ECA"/>
    <w:rsid w:val="00AD1AD5"/>
    <w:rsid w:val="00B10BB4"/>
    <w:rsid w:val="00B37C21"/>
    <w:rsid w:val="00B41A3A"/>
    <w:rsid w:val="00B52FBD"/>
    <w:rsid w:val="00B65076"/>
    <w:rsid w:val="00B85BDA"/>
    <w:rsid w:val="00B92126"/>
    <w:rsid w:val="00BB38AC"/>
    <w:rsid w:val="00BB648D"/>
    <w:rsid w:val="00BC1ACA"/>
    <w:rsid w:val="00BD5D65"/>
    <w:rsid w:val="00BE1D3A"/>
    <w:rsid w:val="00C12046"/>
    <w:rsid w:val="00C26710"/>
    <w:rsid w:val="00C2774B"/>
    <w:rsid w:val="00C418C0"/>
    <w:rsid w:val="00C42A47"/>
    <w:rsid w:val="00C45927"/>
    <w:rsid w:val="00C46D87"/>
    <w:rsid w:val="00C70630"/>
    <w:rsid w:val="00C7111B"/>
    <w:rsid w:val="00C74168"/>
    <w:rsid w:val="00C86192"/>
    <w:rsid w:val="00C93CD2"/>
    <w:rsid w:val="00CA0B30"/>
    <w:rsid w:val="00CA5E2B"/>
    <w:rsid w:val="00CB3047"/>
    <w:rsid w:val="00CC5AD4"/>
    <w:rsid w:val="00D00747"/>
    <w:rsid w:val="00D02321"/>
    <w:rsid w:val="00D02F8B"/>
    <w:rsid w:val="00D13912"/>
    <w:rsid w:val="00D36381"/>
    <w:rsid w:val="00D4258B"/>
    <w:rsid w:val="00D55C3A"/>
    <w:rsid w:val="00D852BE"/>
    <w:rsid w:val="00DB5CB6"/>
    <w:rsid w:val="00DC2C8F"/>
    <w:rsid w:val="00DC37EB"/>
    <w:rsid w:val="00DE19F1"/>
    <w:rsid w:val="00DE5B35"/>
    <w:rsid w:val="00E0390F"/>
    <w:rsid w:val="00E0751C"/>
    <w:rsid w:val="00E10BB9"/>
    <w:rsid w:val="00E12DFA"/>
    <w:rsid w:val="00E176AB"/>
    <w:rsid w:val="00E25190"/>
    <w:rsid w:val="00E252A5"/>
    <w:rsid w:val="00E32AEE"/>
    <w:rsid w:val="00E32C87"/>
    <w:rsid w:val="00E344C0"/>
    <w:rsid w:val="00E620C8"/>
    <w:rsid w:val="00E76957"/>
    <w:rsid w:val="00E76B95"/>
    <w:rsid w:val="00EA044F"/>
    <w:rsid w:val="00EA06D5"/>
    <w:rsid w:val="00EB6F12"/>
    <w:rsid w:val="00EC72B0"/>
    <w:rsid w:val="00F15ACA"/>
    <w:rsid w:val="00F17988"/>
    <w:rsid w:val="00F55DC4"/>
    <w:rsid w:val="00F56B39"/>
    <w:rsid w:val="00F6378A"/>
    <w:rsid w:val="00F65113"/>
    <w:rsid w:val="00F6726B"/>
    <w:rsid w:val="00FA4C1E"/>
    <w:rsid w:val="00FE4EC8"/>
    <w:rsid w:val="00FE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526"/>
  <w15:docId w15:val="{323623CA-36DB-415F-80BC-2AB7527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97C61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097C61"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097C61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rsid w:val="00097C6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7C6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97C6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7C6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097C6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7C6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7C6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7C6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97C6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7C61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097C61"/>
    <w:rPr>
      <w:color w:val="0000FF"/>
      <w:u w:val="single"/>
    </w:rPr>
  </w:style>
  <w:style w:type="character" w:customStyle="1" w:styleId="24">
    <w:name w:val="Гиперссылка2"/>
    <w:link w:val="23"/>
    <w:rsid w:val="00097C61"/>
    <w:rPr>
      <w:color w:val="0000FF"/>
      <w:u w:val="single"/>
    </w:rPr>
  </w:style>
  <w:style w:type="paragraph" w:styleId="7">
    <w:name w:val="toc 7"/>
    <w:next w:val="a"/>
    <w:link w:val="70"/>
    <w:uiPriority w:val="39"/>
    <w:rsid w:val="00097C6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7C61"/>
    <w:rPr>
      <w:rFonts w:ascii="XO Thames" w:hAnsi="XO Thames"/>
      <w:sz w:val="28"/>
    </w:rPr>
  </w:style>
  <w:style w:type="paragraph" w:customStyle="1" w:styleId="Endnote">
    <w:name w:val="Endnote"/>
    <w:link w:val="Endnote0"/>
    <w:rsid w:val="00097C6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97C61"/>
    <w:rPr>
      <w:rFonts w:ascii="XO Thames" w:hAnsi="XO Thames"/>
    </w:rPr>
  </w:style>
  <w:style w:type="character" w:customStyle="1" w:styleId="30">
    <w:name w:val="Заголовок 3 Знак"/>
    <w:link w:val="3"/>
    <w:rsid w:val="00097C61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  <w:rsid w:val="00097C61"/>
  </w:style>
  <w:style w:type="character" w:customStyle="1" w:styleId="26">
    <w:name w:val="Основной шрифт абзаца2"/>
    <w:link w:val="25"/>
    <w:rsid w:val="00097C61"/>
  </w:style>
  <w:style w:type="paragraph" w:styleId="a3">
    <w:name w:val="Body Text"/>
    <w:basedOn w:val="a"/>
    <w:link w:val="a4"/>
    <w:rsid w:val="00097C61"/>
    <w:pPr>
      <w:widowControl w:val="0"/>
    </w:pPr>
    <w:rPr>
      <w:rFonts w:ascii="Verdana" w:hAnsi="Verdana"/>
      <w:sz w:val="28"/>
    </w:rPr>
  </w:style>
  <w:style w:type="character" w:customStyle="1" w:styleId="a4">
    <w:name w:val="Основной текст Знак"/>
    <w:basedOn w:val="1"/>
    <w:link w:val="a3"/>
    <w:rsid w:val="00097C61"/>
    <w:rPr>
      <w:rFonts w:ascii="Verdana" w:hAnsi="Verdana"/>
      <w:color w:val="000000"/>
      <w:sz w:val="28"/>
    </w:rPr>
  </w:style>
  <w:style w:type="paragraph" w:customStyle="1" w:styleId="12">
    <w:name w:val="Основной шрифт абзаца1"/>
    <w:link w:val="13"/>
    <w:rsid w:val="00097C61"/>
  </w:style>
  <w:style w:type="character" w:customStyle="1" w:styleId="13">
    <w:name w:val="Основной шрифт абзаца1"/>
    <w:link w:val="12"/>
    <w:rsid w:val="00097C61"/>
  </w:style>
  <w:style w:type="paragraph" w:styleId="a5">
    <w:name w:val="annotation subject"/>
    <w:basedOn w:val="a6"/>
    <w:next w:val="a6"/>
    <w:link w:val="a7"/>
    <w:rsid w:val="00097C61"/>
    <w:rPr>
      <w:b/>
    </w:rPr>
  </w:style>
  <w:style w:type="character" w:customStyle="1" w:styleId="a7">
    <w:name w:val="Тема примечания Знак"/>
    <w:basedOn w:val="a8"/>
    <w:link w:val="a5"/>
    <w:rsid w:val="00097C61"/>
    <w:rPr>
      <w:rFonts w:asciiTheme="minorHAnsi" w:hAnsiTheme="minorHAnsi"/>
      <w:b/>
      <w:color w:val="000000"/>
      <w:sz w:val="20"/>
    </w:rPr>
  </w:style>
  <w:style w:type="paragraph" w:styleId="31">
    <w:name w:val="toc 3"/>
    <w:next w:val="a"/>
    <w:link w:val="32"/>
    <w:uiPriority w:val="39"/>
    <w:rsid w:val="00097C6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7C61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097C61"/>
  </w:style>
  <w:style w:type="character" w:customStyle="1" w:styleId="34">
    <w:name w:val="Основной шрифт абзаца3"/>
    <w:link w:val="33"/>
    <w:rsid w:val="00097C61"/>
  </w:style>
  <w:style w:type="paragraph" w:customStyle="1" w:styleId="Default">
    <w:name w:val="Default"/>
    <w:link w:val="Default0"/>
    <w:rsid w:val="00097C61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097C61"/>
    <w:rPr>
      <w:rFonts w:ascii="Times New Roman" w:hAnsi="Times New Roman"/>
      <w:sz w:val="24"/>
    </w:rPr>
  </w:style>
  <w:style w:type="paragraph" w:customStyle="1" w:styleId="14">
    <w:name w:val="Знак примечания1"/>
    <w:basedOn w:val="15"/>
    <w:link w:val="16"/>
    <w:rsid w:val="00097C61"/>
    <w:rPr>
      <w:sz w:val="16"/>
    </w:rPr>
  </w:style>
  <w:style w:type="character" w:customStyle="1" w:styleId="16">
    <w:name w:val="Знак примечания1"/>
    <w:basedOn w:val="17"/>
    <w:link w:val="14"/>
    <w:rsid w:val="00097C61"/>
    <w:rPr>
      <w:sz w:val="16"/>
    </w:rPr>
  </w:style>
  <w:style w:type="paragraph" w:customStyle="1" w:styleId="18">
    <w:name w:val="Обычный1"/>
    <w:link w:val="19"/>
    <w:rsid w:val="00097C61"/>
    <w:rPr>
      <w:rFonts w:ascii="Times New Roman" w:hAnsi="Times New Roman"/>
      <w:sz w:val="24"/>
    </w:rPr>
  </w:style>
  <w:style w:type="character" w:customStyle="1" w:styleId="19">
    <w:name w:val="Обычный1"/>
    <w:link w:val="18"/>
    <w:rsid w:val="00097C61"/>
    <w:rPr>
      <w:rFonts w:ascii="Times New Roman" w:hAnsi="Times New Roman"/>
      <w:sz w:val="24"/>
    </w:rPr>
  </w:style>
  <w:style w:type="paragraph" w:styleId="a6">
    <w:name w:val="annotation text"/>
    <w:basedOn w:val="a"/>
    <w:link w:val="a8"/>
    <w:rsid w:val="00097C61"/>
    <w:rPr>
      <w:rFonts w:asciiTheme="minorHAnsi" w:hAnsiTheme="minorHAnsi"/>
      <w:sz w:val="20"/>
    </w:rPr>
  </w:style>
  <w:style w:type="character" w:customStyle="1" w:styleId="a8">
    <w:name w:val="Текст примечания Знак"/>
    <w:basedOn w:val="1"/>
    <w:link w:val="a6"/>
    <w:rsid w:val="00097C61"/>
    <w:rPr>
      <w:rFonts w:asciiTheme="minorHAnsi" w:hAnsiTheme="minorHAnsi"/>
      <w:color w:val="000000"/>
      <w:sz w:val="20"/>
    </w:rPr>
  </w:style>
  <w:style w:type="paragraph" w:styleId="a9">
    <w:name w:val="header"/>
    <w:basedOn w:val="a"/>
    <w:link w:val="aa"/>
    <w:uiPriority w:val="99"/>
    <w:rsid w:val="00097C61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a">
    <w:name w:val="Верхний колонтитул Знак"/>
    <w:basedOn w:val="1"/>
    <w:link w:val="a9"/>
    <w:uiPriority w:val="99"/>
    <w:rsid w:val="00097C61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sid w:val="00097C61"/>
    <w:rPr>
      <w:rFonts w:ascii="XO Thames" w:hAnsi="XO Thames"/>
      <w:b/>
    </w:rPr>
  </w:style>
  <w:style w:type="paragraph" w:styleId="ab">
    <w:name w:val="Balloon Text"/>
    <w:basedOn w:val="a"/>
    <w:link w:val="ac"/>
    <w:rsid w:val="00097C61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097C61"/>
    <w:rPr>
      <w:rFonts w:ascii="Segoe UI" w:hAnsi="Segoe UI"/>
      <w:color w:val="000000"/>
      <w:sz w:val="18"/>
    </w:rPr>
  </w:style>
  <w:style w:type="character" w:customStyle="1" w:styleId="11">
    <w:name w:val="Заголовок 1 Знак"/>
    <w:basedOn w:val="1"/>
    <w:link w:val="10"/>
    <w:rsid w:val="00097C61"/>
    <w:rPr>
      <w:rFonts w:asciiTheme="majorHAnsi" w:hAnsiTheme="majorHAnsi"/>
      <w:color w:val="2E74B5" w:themeColor="accent1" w:themeShade="BF"/>
      <w:sz w:val="32"/>
    </w:rPr>
  </w:style>
  <w:style w:type="paragraph" w:customStyle="1" w:styleId="1a">
    <w:name w:val="Гиперссылка1"/>
    <w:basedOn w:val="15"/>
    <w:link w:val="1b"/>
    <w:rsid w:val="00097C61"/>
    <w:rPr>
      <w:color w:val="0563C1" w:themeColor="hyperlink"/>
      <w:u w:val="single"/>
    </w:rPr>
  </w:style>
  <w:style w:type="character" w:customStyle="1" w:styleId="1b">
    <w:name w:val="Гиперссылка1"/>
    <w:basedOn w:val="17"/>
    <w:link w:val="1a"/>
    <w:rsid w:val="00097C61"/>
    <w:rPr>
      <w:color w:val="0563C1" w:themeColor="hyperlink"/>
      <w:u w:val="single"/>
    </w:rPr>
  </w:style>
  <w:style w:type="paragraph" w:customStyle="1" w:styleId="1c">
    <w:name w:val="Обычный1"/>
    <w:link w:val="1d"/>
    <w:rsid w:val="00097C61"/>
  </w:style>
  <w:style w:type="character" w:customStyle="1" w:styleId="1d">
    <w:name w:val="Обычный1"/>
    <w:link w:val="1c"/>
    <w:rsid w:val="00097C61"/>
  </w:style>
  <w:style w:type="paragraph" w:customStyle="1" w:styleId="35">
    <w:name w:val="Гиперссылка3"/>
    <w:link w:val="ad"/>
    <w:rsid w:val="00097C61"/>
    <w:rPr>
      <w:color w:val="0000FF"/>
      <w:u w:val="single"/>
    </w:rPr>
  </w:style>
  <w:style w:type="character" w:styleId="ad">
    <w:name w:val="Hyperlink"/>
    <w:link w:val="35"/>
    <w:rsid w:val="00097C61"/>
    <w:rPr>
      <w:color w:val="0000FF"/>
      <w:u w:val="single"/>
    </w:rPr>
  </w:style>
  <w:style w:type="paragraph" w:customStyle="1" w:styleId="Footnote">
    <w:name w:val="Footnote"/>
    <w:link w:val="Footnote0"/>
    <w:rsid w:val="00097C6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97C61"/>
    <w:rPr>
      <w:rFonts w:ascii="XO Thames" w:hAnsi="XO Thames"/>
    </w:rPr>
  </w:style>
  <w:style w:type="paragraph" w:customStyle="1" w:styleId="1e">
    <w:name w:val="Гиперссылка1"/>
    <w:link w:val="1f"/>
    <w:rsid w:val="00097C61"/>
    <w:rPr>
      <w:color w:val="0000FF"/>
      <w:u w:val="single"/>
    </w:rPr>
  </w:style>
  <w:style w:type="character" w:customStyle="1" w:styleId="1f">
    <w:name w:val="Гиперссылка1"/>
    <w:link w:val="1e"/>
    <w:rsid w:val="00097C61"/>
    <w:rPr>
      <w:color w:val="0000FF"/>
      <w:u w:val="single"/>
    </w:rPr>
  </w:style>
  <w:style w:type="paragraph" w:styleId="1f0">
    <w:name w:val="toc 1"/>
    <w:next w:val="a"/>
    <w:link w:val="1f1"/>
    <w:uiPriority w:val="39"/>
    <w:rsid w:val="00097C61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097C6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97C6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97C61"/>
    <w:rPr>
      <w:rFonts w:ascii="XO Thames" w:hAnsi="XO Thames"/>
      <w:sz w:val="28"/>
    </w:rPr>
  </w:style>
  <w:style w:type="paragraph" w:customStyle="1" w:styleId="1f2">
    <w:name w:val="Гиперссылка1"/>
    <w:link w:val="1f3"/>
    <w:rsid w:val="00097C61"/>
    <w:rPr>
      <w:color w:val="0000FF"/>
      <w:u w:val="single"/>
    </w:rPr>
  </w:style>
  <w:style w:type="character" w:customStyle="1" w:styleId="1f3">
    <w:name w:val="Гиперссылка1"/>
    <w:link w:val="1f2"/>
    <w:rsid w:val="00097C61"/>
    <w:rPr>
      <w:color w:val="0000FF"/>
      <w:u w:val="single"/>
    </w:rPr>
  </w:style>
  <w:style w:type="paragraph" w:styleId="9">
    <w:name w:val="toc 9"/>
    <w:next w:val="a"/>
    <w:link w:val="90"/>
    <w:uiPriority w:val="39"/>
    <w:rsid w:val="00097C6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7C61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  <w:rsid w:val="00097C61"/>
  </w:style>
  <w:style w:type="character" w:customStyle="1" w:styleId="17">
    <w:name w:val="Основной шрифт абзаца1"/>
    <w:link w:val="15"/>
    <w:rsid w:val="00097C61"/>
  </w:style>
  <w:style w:type="paragraph" w:styleId="8">
    <w:name w:val="toc 8"/>
    <w:next w:val="a"/>
    <w:link w:val="80"/>
    <w:uiPriority w:val="39"/>
    <w:rsid w:val="00097C6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7C61"/>
    <w:rPr>
      <w:rFonts w:ascii="XO Thames" w:hAnsi="XO Thames"/>
      <w:sz w:val="28"/>
    </w:rPr>
  </w:style>
  <w:style w:type="paragraph" w:customStyle="1" w:styleId="apple-converted-space">
    <w:name w:val="apple-converted-space"/>
    <w:basedOn w:val="25"/>
    <w:link w:val="apple-converted-space0"/>
    <w:rsid w:val="00097C61"/>
  </w:style>
  <w:style w:type="character" w:customStyle="1" w:styleId="apple-converted-space0">
    <w:name w:val="apple-converted-space"/>
    <w:basedOn w:val="26"/>
    <w:link w:val="apple-converted-space"/>
    <w:rsid w:val="00097C61"/>
  </w:style>
  <w:style w:type="paragraph" w:customStyle="1" w:styleId="1f4">
    <w:name w:val="Обычный1"/>
    <w:link w:val="1f5"/>
    <w:rsid w:val="00097C61"/>
    <w:rPr>
      <w:rFonts w:ascii="Times New Roman" w:hAnsi="Times New Roman"/>
      <w:sz w:val="24"/>
    </w:rPr>
  </w:style>
  <w:style w:type="character" w:customStyle="1" w:styleId="1f5">
    <w:name w:val="Обычный1"/>
    <w:link w:val="1f4"/>
    <w:rsid w:val="00097C6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097C6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7C61"/>
    <w:rPr>
      <w:rFonts w:ascii="XO Thames" w:hAnsi="XO Thames"/>
      <w:sz w:val="28"/>
    </w:rPr>
  </w:style>
  <w:style w:type="paragraph" w:customStyle="1" w:styleId="1f6">
    <w:name w:val="Обычный1"/>
    <w:link w:val="1f7"/>
    <w:rsid w:val="00097C61"/>
    <w:rPr>
      <w:rFonts w:ascii="Times New Roman" w:hAnsi="Times New Roman"/>
      <w:sz w:val="24"/>
    </w:rPr>
  </w:style>
  <w:style w:type="character" w:customStyle="1" w:styleId="1f7">
    <w:name w:val="Обычный1"/>
    <w:link w:val="1f6"/>
    <w:rsid w:val="00097C61"/>
    <w:rPr>
      <w:rFonts w:ascii="Times New Roman" w:hAnsi="Times New Roman"/>
      <w:sz w:val="24"/>
    </w:rPr>
  </w:style>
  <w:style w:type="paragraph" w:customStyle="1" w:styleId="43">
    <w:name w:val="Основной шрифт абзаца4"/>
    <w:rsid w:val="00097C61"/>
  </w:style>
  <w:style w:type="paragraph" w:customStyle="1" w:styleId="1f8">
    <w:name w:val="Обычный1"/>
    <w:link w:val="1f9"/>
    <w:rsid w:val="00097C61"/>
    <w:rPr>
      <w:rFonts w:ascii="Verdana" w:hAnsi="Verdana"/>
    </w:rPr>
  </w:style>
  <w:style w:type="character" w:customStyle="1" w:styleId="1f9">
    <w:name w:val="Обычный1"/>
    <w:link w:val="1f8"/>
    <w:rsid w:val="00097C61"/>
    <w:rPr>
      <w:rFonts w:ascii="Verdana" w:hAnsi="Verdana"/>
    </w:rPr>
  </w:style>
  <w:style w:type="paragraph" w:styleId="ae">
    <w:name w:val="Subtitle"/>
    <w:next w:val="a"/>
    <w:link w:val="af"/>
    <w:uiPriority w:val="11"/>
    <w:qFormat/>
    <w:rsid w:val="00097C61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97C61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uiPriority w:val="34"/>
    <w:qFormat/>
    <w:rsid w:val="00097C61"/>
    <w:pPr>
      <w:ind w:left="720"/>
      <w:contextualSpacing/>
    </w:pPr>
    <w:rPr>
      <w:rFonts w:asciiTheme="minorHAnsi" w:hAnsiTheme="minorHAnsi"/>
      <w:sz w:val="22"/>
    </w:rPr>
  </w:style>
  <w:style w:type="character" w:customStyle="1" w:styleId="af1">
    <w:name w:val="Абзац списка Знак"/>
    <w:basedOn w:val="1"/>
    <w:link w:val="af0"/>
    <w:uiPriority w:val="34"/>
    <w:rsid w:val="00097C61"/>
    <w:rPr>
      <w:rFonts w:asciiTheme="minorHAnsi" w:hAnsiTheme="minorHAnsi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97C61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Заголовок Знак"/>
    <w:basedOn w:val="1"/>
    <w:link w:val="af2"/>
    <w:rsid w:val="00097C61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link w:val="4"/>
    <w:rsid w:val="00097C61"/>
    <w:rPr>
      <w:rFonts w:ascii="XO Thames" w:hAnsi="XO Thames"/>
      <w:b/>
      <w:sz w:val="24"/>
    </w:rPr>
  </w:style>
  <w:style w:type="paragraph" w:styleId="af4">
    <w:name w:val="footer"/>
    <w:basedOn w:val="a"/>
    <w:link w:val="af5"/>
    <w:rsid w:val="00097C61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5">
    <w:name w:val="Нижний колонтитул Знак"/>
    <w:basedOn w:val="1"/>
    <w:link w:val="af4"/>
    <w:rsid w:val="00097C61"/>
    <w:rPr>
      <w:rFonts w:asciiTheme="minorHAnsi" w:hAnsiTheme="minorHAnsi"/>
      <w:color w:val="000000"/>
      <w:sz w:val="22"/>
    </w:rPr>
  </w:style>
  <w:style w:type="character" w:customStyle="1" w:styleId="20">
    <w:name w:val="Заголовок 2 Знак"/>
    <w:basedOn w:val="1"/>
    <w:link w:val="2"/>
    <w:rsid w:val="00097C61"/>
    <w:rPr>
      <w:rFonts w:asciiTheme="majorHAnsi" w:hAnsiTheme="majorHAnsi"/>
      <w:color w:val="2E74B5" w:themeColor="accent1" w:themeShade="BF"/>
      <w:sz w:val="26"/>
    </w:rPr>
  </w:style>
  <w:style w:type="paragraph" w:styleId="af6">
    <w:name w:val="Normal (Web)"/>
    <w:basedOn w:val="a"/>
    <w:link w:val="af7"/>
    <w:rsid w:val="00097C61"/>
    <w:pPr>
      <w:spacing w:beforeAutospacing="1" w:afterAutospacing="1"/>
    </w:pPr>
  </w:style>
  <w:style w:type="character" w:customStyle="1" w:styleId="af7">
    <w:name w:val="Обычный (веб) Знак"/>
    <w:basedOn w:val="1"/>
    <w:link w:val="af6"/>
    <w:rsid w:val="00097C61"/>
    <w:rPr>
      <w:rFonts w:ascii="Times New Roman" w:hAnsi="Times New Roman"/>
      <w:color w:val="000000"/>
      <w:sz w:val="24"/>
    </w:rPr>
  </w:style>
  <w:style w:type="paragraph" w:customStyle="1" w:styleId="1fa">
    <w:name w:val="Просмотренная гиперссылка1"/>
    <w:basedOn w:val="15"/>
    <w:link w:val="1fb"/>
    <w:rsid w:val="00097C61"/>
    <w:rPr>
      <w:color w:val="954F72" w:themeColor="followedHyperlink"/>
      <w:u w:val="single"/>
    </w:rPr>
  </w:style>
  <w:style w:type="character" w:customStyle="1" w:styleId="1fb">
    <w:name w:val="Просмотренная гиперссылка1"/>
    <w:basedOn w:val="17"/>
    <w:link w:val="1fa"/>
    <w:rsid w:val="00097C61"/>
    <w:rPr>
      <w:color w:val="954F72" w:themeColor="followedHyperlink"/>
      <w:u w:val="single"/>
    </w:rPr>
  </w:style>
  <w:style w:type="paragraph" w:styleId="af8">
    <w:name w:val="No Spacing"/>
    <w:uiPriority w:val="1"/>
    <w:qFormat/>
    <w:rsid w:val="00902BBC"/>
    <w:rPr>
      <w:rFonts w:eastAsiaTheme="minorHAnsi" w:cstheme="minorBidi"/>
      <w:color w:val="auto"/>
      <w:szCs w:val="22"/>
      <w:lang w:eastAsia="en-US"/>
    </w:rPr>
  </w:style>
  <w:style w:type="paragraph" w:customStyle="1" w:styleId="ConsPlusTitle">
    <w:name w:val="ConsPlusTitle"/>
    <w:rsid w:val="00902BBC"/>
    <w:pPr>
      <w:widowControl w:val="0"/>
      <w:autoSpaceDE w:val="0"/>
      <w:autoSpaceDN w:val="0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65mgn.eduche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59mgn.educhel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s168-mng.educh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155-mgn.educh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EDD6-EF39-4ED7-8BAF-E9E675F7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5771</Words>
  <Characters>32897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</dc:creator>
  <cp:lastModifiedBy>Филипова Анжелика Станиславовна</cp:lastModifiedBy>
  <cp:revision>3</cp:revision>
  <cp:lastPrinted>2025-05-05T03:53:00Z</cp:lastPrinted>
  <dcterms:created xsi:type="dcterms:W3CDTF">2025-05-06T03:21:00Z</dcterms:created>
  <dcterms:modified xsi:type="dcterms:W3CDTF">2025-10-08T08:23:00Z</dcterms:modified>
</cp:coreProperties>
</file>